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1" w:type="dxa"/>
        <w:jc w:val="center"/>
        <w:tblLook w:val="01E0" w:firstRow="1" w:lastRow="1" w:firstColumn="1" w:lastColumn="1" w:noHBand="0" w:noVBand="0"/>
      </w:tblPr>
      <w:tblGrid>
        <w:gridCol w:w="4716"/>
        <w:gridCol w:w="5845"/>
      </w:tblGrid>
      <w:tr w:rsidR="00C56016" w:rsidRPr="00C56016" w:rsidTr="00764C01">
        <w:trPr>
          <w:trHeight w:val="593"/>
          <w:jc w:val="center"/>
        </w:trPr>
        <w:tc>
          <w:tcPr>
            <w:tcW w:w="4716" w:type="dxa"/>
          </w:tcPr>
          <w:p w:rsidR="00CC257C" w:rsidRPr="00C56016" w:rsidRDefault="009C22EB" w:rsidP="00091244">
            <w:pPr>
              <w:spacing w:line="240" w:lineRule="auto"/>
              <w:jc w:val="center"/>
              <w:rPr>
                <w:rFonts w:ascii="Times New Roman" w:hAnsi="Times New Roman" w:cs="Times New Roman"/>
                <w:bCs/>
                <w:color w:val="auto"/>
                <w:sz w:val="26"/>
              </w:rPr>
            </w:pPr>
            <w:bookmarkStart w:id="0" w:name="OLE_LINK1"/>
            <w:bookmarkStart w:id="1" w:name="OLE_LINK2"/>
            <w:bookmarkStart w:id="2" w:name="OLE_LINK3"/>
            <w:r w:rsidRPr="00C56016">
              <w:rPr>
                <w:rFonts w:ascii="Times New Roman" w:hAnsi="Times New Roman" w:cs="Times New Roman"/>
                <w:bCs/>
                <w:color w:val="auto"/>
                <w:sz w:val="26"/>
                <w:lang w:val="en-US"/>
              </w:rPr>
              <w:t>UBND</w:t>
            </w:r>
            <w:r w:rsidR="00FA3272" w:rsidRPr="00C56016">
              <w:rPr>
                <w:rFonts w:ascii="Times New Roman" w:hAnsi="Times New Roman" w:cs="Times New Roman"/>
                <w:bCs/>
                <w:color w:val="auto"/>
                <w:sz w:val="26"/>
              </w:rPr>
              <w:t xml:space="preserve"> HUYỆN CƯ JÚT</w:t>
            </w:r>
          </w:p>
          <w:p w:rsidR="00392206" w:rsidRPr="00C56016" w:rsidRDefault="00392206" w:rsidP="00091244">
            <w:pPr>
              <w:spacing w:line="240" w:lineRule="auto"/>
              <w:jc w:val="center"/>
              <w:rPr>
                <w:rFonts w:ascii="Times New Roman" w:hAnsi="Times New Roman" w:cs="Times New Roman"/>
                <w:b/>
                <w:bCs/>
                <w:color w:val="auto"/>
                <w:sz w:val="26"/>
              </w:rPr>
            </w:pPr>
            <w:r w:rsidRPr="00C56016">
              <w:rPr>
                <w:rFonts w:ascii="Times New Roman" w:hAnsi="Times New Roman" w:cs="Times New Roman"/>
                <w:b/>
                <w:bCs/>
                <w:color w:val="auto"/>
                <w:sz w:val="26"/>
                <w:lang w:val="en-US"/>
              </w:rPr>
              <w:t xml:space="preserve">TRƯỜNG TH </w:t>
            </w:r>
            <w:r w:rsidR="00FA3272" w:rsidRPr="00C56016">
              <w:rPr>
                <w:rFonts w:ascii="Times New Roman" w:hAnsi="Times New Roman" w:cs="Times New Roman"/>
                <w:b/>
                <w:bCs/>
                <w:color w:val="auto"/>
                <w:sz w:val="26"/>
              </w:rPr>
              <w:t>NGÔ QUYỀN</w:t>
            </w:r>
          </w:p>
        </w:tc>
        <w:tc>
          <w:tcPr>
            <w:tcW w:w="5845" w:type="dxa"/>
          </w:tcPr>
          <w:p w:rsidR="00CC257C" w:rsidRPr="00C56016" w:rsidRDefault="00CC257C" w:rsidP="00091244">
            <w:pPr>
              <w:spacing w:line="240" w:lineRule="auto"/>
              <w:ind w:firstLine="0"/>
              <w:jc w:val="center"/>
              <w:rPr>
                <w:rFonts w:ascii="Times New Roman" w:hAnsi="Times New Roman" w:cs="Times New Roman"/>
                <w:b/>
                <w:bCs/>
                <w:color w:val="auto"/>
                <w:sz w:val="26"/>
              </w:rPr>
            </w:pPr>
            <w:r w:rsidRPr="00C56016">
              <w:rPr>
                <w:rFonts w:ascii="Times New Roman" w:hAnsi="Times New Roman" w:cs="Times New Roman"/>
                <w:b/>
                <w:bCs/>
                <w:color w:val="auto"/>
                <w:sz w:val="26"/>
              </w:rPr>
              <w:t>CỘNG HÒA XÃ HỘI CHỦ NGHĨA VIỆT NAM</w:t>
            </w:r>
          </w:p>
          <w:p w:rsidR="00CC257C" w:rsidRPr="00C56016" w:rsidRDefault="00CC257C" w:rsidP="00091244">
            <w:pPr>
              <w:spacing w:line="240" w:lineRule="auto"/>
              <w:ind w:firstLine="0"/>
              <w:jc w:val="center"/>
              <w:rPr>
                <w:rFonts w:ascii="Times New Roman" w:hAnsi="Times New Roman" w:cs="Times New Roman"/>
                <w:b/>
                <w:bCs/>
                <w:color w:val="auto"/>
                <w:sz w:val="28"/>
              </w:rPr>
            </w:pPr>
            <w:r w:rsidRPr="00C56016">
              <w:rPr>
                <w:rFonts w:ascii="Times New Roman" w:hAnsi="Times New Roman" w:cs="Times New Roman"/>
                <w:b/>
                <w:bCs/>
                <w:color w:val="auto"/>
                <w:sz w:val="28"/>
              </w:rPr>
              <w:t>Độc lập - Tự do - Hạnh phúc</w:t>
            </w:r>
          </w:p>
        </w:tc>
      </w:tr>
      <w:tr w:rsidR="00C56016" w:rsidRPr="00C56016" w:rsidTr="00764C01">
        <w:trPr>
          <w:trHeight w:val="669"/>
          <w:jc w:val="center"/>
        </w:trPr>
        <w:tc>
          <w:tcPr>
            <w:tcW w:w="4716" w:type="dxa"/>
          </w:tcPr>
          <w:p w:rsidR="00CC257C" w:rsidRPr="00764C01" w:rsidRDefault="00BB27CE" w:rsidP="009017D1">
            <w:pPr>
              <w:jc w:val="center"/>
              <w:rPr>
                <w:rFonts w:ascii="Times New Roman" w:hAnsi="Times New Roman" w:cs="Times New Roman"/>
                <w:color w:val="auto"/>
                <w:sz w:val="28"/>
              </w:rPr>
            </w:pPr>
            <w:r w:rsidRPr="00C56016">
              <w:rPr>
                <w:rFonts w:ascii="Times New Roman" w:hAnsi="Times New Roman" w:cs="Times New Roman"/>
                <w:noProof/>
                <w:color w:val="auto"/>
                <w:sz w:val="28"/>
                <w:lang w:val="en-US" w:eastAsia="en-US" w:bidi="ar-SA"/>
              </w:rPr>
              <mc:AlternateContent>
                <mc:Choice Requires="wps">
                  <w:drawing>
                    <wp:anchor distT="4294967281" distB="4294967281" distL="114300" distR="114300" simplePos="0" relativeHeight="251654656" behindDoc="0" locked="0" layoutInCell="1" allowOverlap="1" wp14:anchorId="7E3884CA" wp14:editId="594B250E">
                      <wp:simplePos x="0" y="0"/>
                      <wp:positionH relativeFrom="column">
                        <wp:posOffset>732790</wp:posOffset>
                      </wp:positionH>
                      <wp:positionV relativeFrom="paragraph">
                        <wp:posOffset>19049</wp:posOffset>
                      </wp:positionV>
                      <wp:extent cx="1414145"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6FDAB5" id="Straight Connector 1" o:spid="_x0000_s1026" style="position:absolute;z-index:251654656;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57.7pt,1.5pt" to="1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"/>
                  </w:pict>
                </mc:Fallback>
              </mc:AlternateContent>
            </w:r>
            <w:r w:rsidR="00CC257C" w:rsidRPr="00C56016">
              <w:rPr>
                <w:rFonts w:ascii="Times New Roman" w:hAnsi="Times New Roman" w:cs="Times New Roman"/>
                <w:color w:val="auto"/>
                <w:sz w:val="28"/>
              </w:rPr>
              <w:t xml:space="preserve">Số:  </w:t>
            </w:r>
            <w:r w:rsidR="00F06E5C" w:rsidRPr="00C56016">
              <w:rPr>
                <w:rFonts w:ascii="Times New Roman" w:hAnsi="Times New Roman" w:cs="Times New Roman"/>
                <w:color w:val="auto"/>
                <w:sz w:val="28"/>
              </w:rPr>
              <w:t xml:space="preserve"> </w:t>
            </w:r>
            <w:r w:rsidR="00CC257C" w:rsidRPr="00C56016">
              <w:rPr>
                <w:rFonts w:ascii="Times New Roman" w:hAnsi="Times New Roman" w:cs="Times New Roman"/>
                <w:b/>
                <w:color w:val="auto"/>
                <w:sz w:val="28"/>
              </w:rPr>
              <w:t>/</w:t>
            </w:r>
            <w:r w:rsidR="00392206" w:rsidRPr="00C56016">
              <w:rPr>
                <w:rFonts w:ascii="Times New Roman" w:hAnsi="Times New Roman" w:cs="Times New Roman"/>
                <w:color w:val="auto"/>
                <w:sz w:val="28"/>
                <w:lang w:val="en-US"/>
              </w:rPr>
              <w:t>TH-</w:t>
            </w:r>
            <w:r w:rsidR="00846EE2" w:rsidRPr="00C56016">
              <w:rPr>
                <w:rFonts w:ascii="Times New Roman" w:hAnsi="Times New Roman" w:cs="Times New Roman"/>
                <w:color w:val="auto"/>
                <w:sz w:val="28"/>
              </w:rPr>
              <w:t>NQ</w:t>
            </w:r>
          </w:p>
        </w:tc>
        <w:tc>
          <w:tcPr>
            <w:tcW w:w="5845" w:type="dxa"/>
          </w:tcPr>
          <w:p w:rsidR="00CC257C" w:rsidRPr="00C56016" w:rsidRDefault="00BB27CE" w:rsidP="009017D1">
            <w:pPr>
              <w:jc w:val="center"/>
              <w:rPr>
                <w:rFonts w:ascii="Times New Roman" w:hAnsi="Times New Roman" w:cs="Times New Roman"/>
                <w:bCs/>
                <w:color w:val="auto"/>
                <w:sz w:val="28"/>
                <w:lang w:val="en-US"/>
              </w:rPr>
            </w:pPr>
            <w:r w:rsidRPr="00C56016">
              <w:rPr>
                <w:rFonts w:ascii="Times New Roman" w:hAnsi="Times New Roman" w:cs="Times New Roman"/>
                <w:noProof/>
                <w:color w:val="auto"/>
                <w:sz w:val="28"/>
                <w:lang w:val="en-US" w:eastAsia="en-US" w:bidi="ar-SA"/>
              </w:rPr>
              <mc:AlternateContent>
                <mc:Choice Requires="wps">
                  <w:drawing>
                    <wp:anchor distT="4294967281" distB="4294967281" distL="114300" distR="114300" simplePos="0" relativeHeight="251655680" behindDoc="0" locked="0" layoutInCell="1" allowOverlap="1" wp14:anchorId="32D964AD" wp14:editId="58F80B7A">
                      <wp:simplePos x="0" y="0"/>
                      <wp:positionH relativeFrom="column">
                        <wp:posOffset>787400</wp:posOffset>
                      </wp:positionH>
                      <wp:positionV relativeFrom="paragraph">
                        <wp:posOffset>23494</wp:posOffset>
                      </wp:positionV>
                      <wp:extent cx="2209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6446E9" id="Straight Connector 6" o:spid="_x0000_s1026" style="position:absolute;flip:y;z-index:251655680;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62pt,1.85pt" to="2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"/>
                  </w:pict>
                </mc:Fallback>
              </mc:AlternateContent>
            </w:r>
            <w:r w:rsidR="004E4763" w:rsidRPr="00C56016">
              <w:rPr>
                <w:rFonts w:ascii="Times New Roman" w:hAnsi="Times New Roman" w:cs="Times New Roman"/>
                <w:i/>
                <w:iCs/>
                <w:color w:val="auto"/>
                <w:sz w:val="28"/>
              </w:rPr>
              <w:t xml:space="preserve">  </w:t>
            </w:r>
            <w:r w:rsidR="00FA3272" w:rsidRPr="00C56016">
              <w:rPr>
                <w:rFonts w:ascii="Times New Roman" w:hAnsi="Times New Roman" w:cs="Times New Roman"/>
                <w:i/>
                <w:iCs/>
                <w:color w:val="auto"/>
                <w:sz w:val="28"/>
              </w:rPr>
              <w:t>Nam Dong</w:t>
            </w:r>
            <w:r w:rsidR="00CC257C" w:rsidRPr="00C56016">
              <w:rPr>
                <w:rFonts w:ascii="Times New Roman" w:hAnsi="Times New Roman" w:cs="Times New Roman"/>
                <w:i/>
                <w:iCs/>
                <w:color w:val="auto"/>
                <w:sz w:val="28"/>
              </w:rPr>
              <w:t>, ngày</w:t>
            </w:r>
            <w:r w:rsidR="00BB64BE" w:rsidRPr="00C56016">
              <w:rPr>
                <w:rFonts w:ascii="Times New Roman" w:hAnsi="Times New Roman" w:cs="Times New Roman"/>
                <w:i/>
                <w:iCs/>
                <w:color w:val="auto"/>
                <w:sz w:val="28"/>
              </w:rPr>
              <w:t xml:space="preserve"> </w:t>
            </w:r>
            <w:r w:rsidR="00FA3272" w:rsidRPr="00C56016">
              <w:rPr>
                <w:rFonts w:ascii="Times New Roman" w:hAnsi="Times New Roman" w:cs="Times New Roman"/>
                <w:i/>
                <w:iCs/>
                <w:color w:val="auto"/>
                <w:sz w:val="28"/>
              </w:rPr>
              <w:t>10</w:t>
            </w:r>
            <w:r w:rsidR="00392206" w:rsidRPr="00C56016">
              <w:rPr>
                <w:rFonts w:ascii="Times New Roman" w:hAnsi="Times New Roman" w:cs="Times New Roman"/>
                <w:i/>
                <w:iCs/>
                <w:color w:val="auto"/>
                <w:sz w:val="28"/>
                <w:lang w:val="en-US"/>
              </w:rPr>
              <w:t xml:space="preserve"> </w:t>
            </w:r>
            <w:r w:rsidR="00CC257C" w:rsidRPr="00C56016">
              <w:rPr>
                <w:rFonts w:ascii="Times New Roman" w:hAnsi="Times New Roman" w:cs="Times New Roman"/>
                <w:i/>
                <w:iCs/>
                <w:color w:val="auto"/>
                <w:sz w:val="28"/>
              </w:rPr>
              <w:t>tháng</w:t>
            </w:r>
            <w:r w:rsidR="00BB64BE" w:rsidRPr="00C56016">
              <w:rPr>
                <w:rFonts w:ascii="Times New Roman" w:hAnsi="Times New Roman" w:cs="Times New Roman"/>
                <w:i/>
                <w:iCs/>
                <w:color w:val="auto"/>
                <w:sz w:val="28"/>
              </w:rPr>
              <w:t xml:space="preserve"> </w:t>
            </w:r>
            <w:r w:rsidR="009C22EB" w:rsidRPr="00C56016">
              <w:rPr>
                <w:rFonts w:ascii="Times New Roman" w:hAnsi="Times New Roman" w:cs="Times New Roman"/>
                <w:i/>
                <w:iCs/>
                <w:color w:val="auto"/>
                <w:sz w:val="28"/>
                <w:lang w:val="en-US"/>
              </w:rPr>
              <w:t>02</w:t>
            </w:r>
            <w:r w:rsidR="00CC257C" w:rsidRPr="00C56016">
              <w:rPr>
                <w:rFonts w:ascii="Times New Roman" w:hAnsi="Times New Roman" w:cs="Times New Roman"/>
                <w:i/>
                <w:iCs/>
                <w:color w:val="auto"/>
                <w:sz w:val="28"/>
              </w:rPr>
              <w:t xml:space="preserve"> năm 202</w:t>
            </w:r>
            <w:r w:rsidR="009C22EB" w:rsidRPr="00C56016">
              <w:rPr>
                <w:rFonts w:ascii="Times New Roman" w:hAnsi="Times New Roman" w:cs="Times New Roman"/>
                <w:i/>
                <w:iCs/>
                <w:color w:val="auto"/>
                <w:sz w:val="28"/>
                <w:lang w:val="en-US"/>
              </w:rPr>
              <w:t>3</w:t>
            </w:r>
          </w:p>
        </w:tc>
      </w:tr>
    </w:tbl>
    <w:bookmarkEnd w:id="0"/>
    <w:bookmarkEnd w:id="1"/>
    <w:bookmarkEnd w:id="2"/>
    <w:p w:rsidR="00846EE2" w:rsidRPr="00C56016" w:rsidRDefault="00392206" w:rsidP="009017D1">
      <w:pPr>
        <w:pStyle w:val="BodyText"/>
        <w:ind w:firstLine="0"/>
        <w:jc w:val="center"/>
        <w:rPr>
          <w:b/>
          <w:iCs/>
          <w:color w:val="auto"/>
          <w:lang w:val="en-US"/>
        </w:rPr>
      </w:pPr>
      <w:r w:rsidRPr="00C56016">
        <w:rPr>
          <w:b/>
          <w:iCs/>
          <w:color w:val="auto"/>
          <w:lang w:val="en-US"/>
        </w:rPr>
        <w:t>BÁO CÁO</w:t>
      </w:r>
    </w:p>
    <w:p w:rsidR="009C22EB" w:rsidRPr="00C56016" w:rsidRDefault="009C22EB" w:rsidP="009017D1">
      <w:pPr>
        <w:pStyle w:val="BodyText"/>
        <w:ind w:firstLine="567"/>
        <w:jc w:val="center"/>
        <w:rPr>
          <w:b/>
          <w:iCs/>
          <w:color w:val="auto"/>
          <w:lang w:val="en-US"/>
        </w:rPr>
      </w:pPr>
      <w:r w:rsidRPr="00C56016">
        <w:rPr>
          <w:b/>
          <w:iCs/>
          <w:color w:val="auto"/>
          <w:lang w:val="en-US"/>
        </w:rPr>
        <w:t>Kết quả thực hiện các nội dung được thanh tra theo Quyết định số 63/QĐ-SGDĐT, ngày 08/02/2023 của Giám đốc Sở Giáo dục và Đào tạo</w:t>
      </w:r>
    </w:p>
    <w:p w:rsidR="009C22EB" w:rsidRPr="00C56016" w:rsidRDefault="000D7683" w:rsidP="009017D1">
      <w:pPr>
        <w:pStyle w:val="BodyText"/>
        <w:ind w:firstLine="567"/>
        <w:rPr>
          <w:color w:val="auto"/>
        </w:rPr>
      </w:pPr>
      <w:r w:rsidRPr="00C56016">
        <w:rPr>
          <w:iCs/>
          <w:color w:val="auto"/>
        </w:rPr>
        <w:t xml:space="preserve">Thực hiện Công văn số </w:t>
      </w:r>
      <w:r w:rsidR="00DD0E0C" w:rsidRPr="00C56016">
        <w:rPr>
          <w:iCs/>
          <w:color w:val="auto"/>
        </w:rPr>
        <w:t>1729</w:t>
      </w:r>
      <w:r w:rsidR="00FB4191" w:rsidRPr="00C56016">
        <w:rPr>
          <w:b/>
          <w:color w:val="auto"/>
          <w:sz w:val="26"/>
          <w:szCs w:val="26"/>
        </w:rPr>
        <w:t>/</w:t>
      </w:r>
      <w:r w:rsidR="00FB4191" w:rsidRPr="00C56016">
        <w:rPr>
          <w:color w:val="auto"/>
          <w:sz w:val="26"/>
          <w:szCs w:val="26"/>
        </w:rPr>
        <w:t>SGDĐT-GD</w:t>
      </w:r>
      <w:r w:rsidR="00BB2DC0" w:rsidRPr="00C56016">
        <w:rPr>
          <w:color w:val="auto"/>
          <w:sz w:val="26"/>
          <w:szCs w:val="26"/>
        </w:rPr>
        <w:t>T</w:t>
      </w:r>
      <w:r w:rsidR="00FB4191" w:rsidRPr="00C56016">
        <w:rPr>
          <w:color w:val="auto"/>
          <w:sz w:val="26"/>
          <w:szCs w:val="26"/>
        </w:rPr>
        <w:t>TrH</w:t>
      </w:r>
      <w:r w:rsidR="00BB2DC0" w:rsidRPr="00C56016">
        <w:rPr>
          <w:color w:val="auto"/>
          <w:sz w:val="26"/>
          <w:szCs w:val="26"/>
        </w:rPr>
        <w:t>-QLCL</w:t>
      </w:r>
      <w:r w:rsidR="00FB4191" w:rsidRPr="00C56016">
        <w:rPr>
          <w:iCs/>
          <w:color w:val="auto"/>
        </w:rPr>
        <w:t xml:space="preserve"> ngày </w:t>
      </w:r>
      <w:r w:rsidR="00BB2DC0" w:rsidRPr="00C56016">
        <w:rPr>
          <w:iCs/>
          <w:color w:val="auto"/>
        </w:rPr>
        <w:t>26</w:t>
      </w:r>
      <w:r w:rsidRPr="00C56016">
        <w:rPr>
          <w:iCs/>
          <w:color w:val="auto"/>
        </w:rPr>
        <w:t xml:space="preserve">/10/2022 của </w:t>
      </w:r>
      <w:r w:rsidR="009C22EB" w:rsidRPr="00C56016">
        <w:rPr>
          <w:color w:val="auto"/>
        </w:rPr>
        <w:t>Thực  hiện  Quyết  định  thanh  tra số 63/QĐ-SGDĐT  ngày 08/02/2023 của</w:t>
      </w:r>
      <w:r w:rsidR="009C22EB" w:rsidRPr="00C56016">
        <w:rPr>
          <w:color w:val="auto"/>
          <w:lang w:val="en-US"/>
        </w:rPr>
        <w:t xml:space="preserve"> </w:t>
      </w:r>
      <w:r w:rsidR="009C22EB" w:rsidRPr="00C56016">
        <w:rPr>
          <w:color w:val="auto"/>
        </w:rPr>
        <w:t>Giám đốc Sở Giáo dục và Đào tạo (GDĐT) về việc  thanh tra công tác tham mưu,</w:t>
      </w:r>
      <w:r w:rsidR="009C22EB" w:rsidRPr="00C56016">
        <w:rPr>
          <w:color w:val="auto"/>
          <w:lang w:val="en-US"/>
        </w:rPr>
        <w:t xml:space="preserve"> </w:t>
      </w:r>
      <w:r w:rsidR="009C22EB" w:rsidRPr="00C56016">
        <w:rPr>
          <w:color w:val="auto"/>
        </w:rPr>
        <w:t>ban  hành văn bản chỉ đạo và triển khai thực hiện các nhiệm vụ về: thực hiện Chương  trình giáo dục phổ thông (GDPT) 2018; công tác kiểm tra nội bộ; biện pháp đảm bảo an toàn trường học, phòng chống bạo lực học đường. Trường</w:t>
      </w:r>
      <w:r w:rsidR="009C22EB" w:rsidRPr="00C56016">
        <w:rPr>
          <w:color w:val="auto"/>
          <w:lang w:val="en-US"/>
        </w:rPr>
        <w:t xml:space="preserve"> Tiểu học Ngô Quyền </w:t>
      </w:r>
      <w:r w:rsidR="009C22EB" w:rsidRPr="00C56016">
        <w:rPr>
          <w:color w:val="auto"/>
        </w:rPr>
        <w:t>báo cáo kết quả thực hiện các nội dung được thanh tra như sau:</w:t>
      </w:r>
    </w:p>
    <w:p w:rsidR="003B5082" w:rsidRPr="00C56016" w:rsidRDefault="009C22EB" w:rsidP="009017D1">
      <w:pPr>
        <w:pStyle w:val="BodyText"/>
        <w:ind w:firstLine="567"/>
        <w:rPr>
          <w:b/>
          <w:bCs/>
          <w:color w:val="auto"/>
        </w:rPr>
      </w:pPr>
      <w:r w:rsidRPr="00C56016">
        <w:rPr>
          <w:b/>
          <w:color w:val="auto"/>
        </w:rPr>
        <w:t xml:space="preserve">I. KHÁI QUÁT CHUNG </w:t>
      </w:r>
    </w:p>
    <w:p w:rsidR="00144116" w:rsidRPr="00C56016" w:rsidRDefault="00635AD2" w:rsidP="009017D1">
      <w:pPr>
        <w:pStyle w:val="NormalWeb"/>
        <w:shd w:val="clear" w:color="auto" w:fill="FFFFFF"/>
        <w:spacing w:before="120" w:beforeAutospacing="0" w:after="120" w:afterAutospacing="0"/>
        <w:rPr>
          <w:sz w:val="28"/>
          <w:szCs w:val="28"/>
        </w:rPr>
      </w:pPr>
      <w:bookmarkStart w:id="3" w:name="bookmark8"/>
      <w:bookmarkEnd w:id="3"/>
      <w:r w:rsidRPr="00C56016">
        <w:rPr>
          <w:sz w:val="28"/>
          <w:szCs w:val="28"/>
        </w:rPr>
        <w:tab/>
      </w:r>
      <w:r w:rsidR="00144116" w:rsidRPr="00C56016">
        <w:rPr>
          <w:sz w:val="28"/>
          <w:szCs w:val="28"/>
        </w:rPr>
        <w:t>Trường tiểu học Ngô Quyền đóng trên địa bàn thôn 8 xã Nam Dong, huyện Cư</w:t>
      </w:r>
      <w:r w:rsidR="00144116" w:rsidRPr="00C56016">
        <w:rPr>
          <w:sz w:val="28"/>
          <w:szCs w:val="28"/>
          <w:lang w:val="vi-VN"/>
        </w:rPr>
        <w:t xml:space="preserve"> </w:t>
      </w:r>
      <w:r w:rsidR="00144116" w:rsidRPr="00C56016">
        <w:rPr>
          <w:sz w:val="28"/>
          <w:szCs w:val="28"/>
        </w:rPr>
        <w:t>Jút, tỉnh Đắk Nông. Địa điểm trường đóng cách trung tâm xã khoảng 3km, quy mô</w:t>
      </w:r>
      <w:r w:rsidR="00144116" w:rsidRPr="00C56016">
        <w:rPr>
          <w:sz w:val="28"/>
          <w:szCs w:val="28"/>
          <w:lang w:val="vi-VN"/>
        </w:rPr>
        <w:t xml:space="preserve"> </w:t>
      </w:r>
      <w:r w:rsidR="00144116" w:rsidRPr="00C56016">
        <w:rPr>
          <w:sz w:val="28"/>
          <w:szCs w:val="28"/>
        </w:rPr>
        <w:t>trường tương đối nhỏ (Hạng II). Tháng 9/2019, Trường được thành lập từ việc sáp</w:t>
      </w:r>
      <w:r w:rsidR="00144116" w:rsidRPr="00C56016">
        <w:rPr>
          <w:sz w:val="28"/>
          <w:szCs w:val="28"/>
          <w:lang w:val="vi-VN"/>
        </w:rPr>
        <w:t xml:space="preserve"> </w:t>
      </w:r>
      <w:r w:rsidR="00144116" w:rsidRPr="00C56016">
        <w:rPr>
          <w:sz w:val="28"/>
          <w:szCs w:val="28"/>
        </w:rPr>
        <w:t>nhập 2 trường tiểu học Nguyễn Bá Ngọc và Trường Ngô Quyền cũ vì thế Trường có</w:t>
      </w:r>
      <w:r w:rsidR="00144116" w:rsidRPr="00C56016">
        <w:rPr>
          <w:sz w:val="28"/>
          <w:szCs w:val="28"/>
          <w:lang w:val="vi-VN"/>
        </w:rPr>
        <w:t xml:space="preserve"> </w:t>
      </w:r>
      <w:r w:rsidR="00144116" w:rsidRPr="00C56016">
        <w:rPr>
          <w:sz w:val="28"/>
          <w:szCs w:val="28"/>
        </w:rPr>
        <w:t>2 điểm học, điểm trường chính đặt tại thôn 8, 01 điểm lẻ đặt tại thôn Tân Bình cách</w:t>
      </w:r>
      <w:r w:rsidR="00144116" w:rsidRPr="00C56016">
        <w:rPr>
          <w:sz w:val="28"/>
          <w:szCs w:val="28"/>
          <w:lang w:val="vi-VN"/>
        </w:rPr>
        <w:t xml:space="preserve"> </w:t>
      </w:r>
      <w:r w:rsidR="00144116" w:rsidRPr="00C56016">
        <w:rPr>
          <w:sz w:val="28"/>
          <w:szCs w:val="28"/>
        </w:rPr>
        <w:t>trường chính khoảng 5km.</w:t>
      </w:r>
      <w:r w:rsidR="007870BD" w:rsidRPr="00C56016">
        <w:rPr>
          <w:sz w:val="28"/>
          <w:szCs w:val="28"/>
        </w:rPr>
        <w:t> </w:t>
      </w:r>
      <w:r w:rsidR="00144116" w:rsidRPr="00C56016">
        <w:rPr>
          <w:sz w:val="28"/>
          <w:szCs w:val="28"/>
        </w:rPr>
        <w:t>Trường tiểu học Ngô Quyền đã được công nhận lại trường chuẩn Quốc gia</w:t>
      </w:r>
      <w:r w:rsidR="00144116" w:rsidRPr="00C56016">
        <w:rPr>
          <w:sz w:val="28"/>
          <w:szCs w:val="28"/>
          <w:lang w:val="vi-VN"/>
        </w:rPr>
        <w:t xml:space="preserve"> </w:t>
      </w:r>
      <w:r w:rsidR="00144116" w:rsidRPr="00C56016">
        <w:rPr>
          <w:sz w:val="28"/>
          <w:szCs w:val="28"/>
        </w:rPr>
        <w:t xml:space="preserve">mức độ 1 từ tháng 01/2021. </w:t>
      </w:r>
    </w:p>
    <w:p w:rsidR="00E8298B" w:rsidRPr="00E8298B" w:rsidRDefault="00E8298B" w:rsidP="009017D1">
      <w:pPr>
        <w:pStyle w:val="ListParagraph"/>
        <w:numPr>
          <w:ilvl w:val="0"/>
          <w:numId w:val="28"/>
        </w:numPr>
        <w:autoSpaceDE/>
        <w:autoSpaceDN/>
        <w:spacing w:before="60" w:after="60"/>
        <w:ind w:left="0" w:firstLine="284"/>
        <w:contextualSpacing/>
        <w:rPr>
          <w:b/>
          <w:bCs/>
          <w:sz w:val="28"/>
          <w:szCs w:val="28"/>
          <w:bdr w:val="none" w:sz="0" w:space="0" w:color="auto" w:frame="1"/>
        </w:rPr>
      </w:pPr>
      <w:r w:rsidRPr="00E8298B">
        <w:rPr>
          <w:b/>
          <w:bCs/>
          <w:sz w:val="28"/>
          <w:szCs w:val="28"/>
          <w:bdr w:val="none" w:sz="0" w:space="0" w:color="auto" w:frame="1"/>
        </w:rPr>
        <w:t>Đội ngũ CBGVNV:</w:t>
      </w:r>
    </w:p>
    <w:p w:rsidR="00E8298B" w:rsidRPr="00E8298B" w:rsidRDefault="00E8298B" w:rsidP="009017D1">
      <w:pPr>
        <w:pStyle w:val="ListParagraph"/>
        <w:numPr>
          <w:ilvl w:val="0"/>
          <w:numId w:val="29"/>
        </w:numPr>
        <w:autoSpaceDE/>
        <w:autoSpaceDN/>
        <w:spacing w:before="60" w:after="60"/>
        <w:ind w:left="0" w:firstLine="284"/>
        <w:contextualSpacing/>
        <w:rPr>
          <w:b/>
          <w:bCs/>
          <w:sz w:val="28"/>
          <w:szCs w:val="28"/>
          <w:bdr w:val="none" w:sz="0" w:space="0" w:color="auto" w:frame="1"/>
        </w:rPr>
      </w:pPr>
      <w:r w:rsidRPr="00E8298B">
        <w:rPr>
          <w:sz w:val="28"/>
          <w:szCs w:val="28"/>
          <w:bdr w:val="none" w:sz="0" w:space="0" w:color="auto" w:frame="1"/>
        </w:rPr>
        <w:t>Tổng số có 29 CB-CNVC. Chia ra:</w:t>
      </w:r>
    </w:p>
    <w:p w:rsidR="00E8298B" w:rsidRPr="00E8298B" w:rsidRDefault="00E8298B" w:rsidP="009017D1">
      <w:pPr>
        <w:spacing w:before="60" w:after="60"/>
        <w:rPr>
          <w:rFonts w:ascii="Times New Roman" w:hAnsi="Times New Roman"/>
          <w:sz w:val="28"/>
          <w:szCs w:val="28"/>
          <w:bdr w:val="none" w:sz="0" w:space="0" w:color="auto" w:frame="1"/>
        </w:rPr>
      </w:pPr>
      <w:r w:rsidRPr="00E8298B">
        <w:rPr>
          <w:rFonts w:ascii="Times New Roman" w:hAnsi="Times New Roman"/>
          <w:sz w:val="28"/>
          <w:szCs w:val="28"/>
          <w:bdr w:val="none" w:sz="0" w:space="0" w:color="auto" w:frame="1"/>
        </w:rPr>
        <w:t>+ Cán bộ quản lý: 02 người.</w:t>
      </w:r>
    </w:p>
    <w:p w:rsidR="00E8298B" w:rsidRPr="00E8298B" w:rsidRDefault="00E8298B" w:rsidP="009017D1">
      <w:pPr>
        <w:spacing w:before="60" w:after="60"/>
        <w:rPr>
          <w:rFonts w:ascii="Times New Roman" w:hAnsi="Times New Roman"/>
          <w:sz w:val="28"/>
          <w:szCs w:val="28"/>
          <w:bdr w:val="none" w:sz="0" w:space="0" w:color="auto" w:frame="1"/>
        </w:rPr>
      </w:pPr>
      <w:r w:rsidRPr="00E8298B">
        <w:rPr>
          <w:rFonts w:ascii="Times New Roman" w:hAnsi="Times New Roman"/>
          <w:sz w:val="28"/>
          <w:szCs w:val="28"/>
          <w:bdr w:val="none" w:sz="0" w:space="0" w:color="auto" w:frame="1"/>
        </w:rPr>
        <w:t>+ GV TPT Đội: 01 người (GVMT).</w:t>
      </w:r>
    </w:p>
    <w:p w:rsidR="00E8298B" w:rsidRPr="00E8298B" w:rsidRDefault="00E8298B" w:rsidP="009017D1">
      <w:pPr>
        <w:spacing w:before="60" w:after="60"/>
        <w:rPr>
          <w:rFonts w:ascii="Times New Roman" w:hAnsi="Times New Roman"/>
          <w:sz w:val="28"/>
          <w:szCs w:val="28"/>
          <w:bdr w:val="none" w:sz="0" w:space="0" w:color="auto" w:frame="1"/>
        </w:rPr>
      </w:pPr>
      <w:r w:rsidRPr="00E8298B">
        <w:rPr>
          <w:rFonts w:ascii="Times New Roman" w:hAnsi="Times New Roman"/>
          <w:sz w:val="28"/>
          <w:szCs w:val="28"/>
          <w:bdr w:val="none" w:sz="0" w:space="0" w:color="auto" w:frame="1"/>
        </w:rPr>
        <w:t>+ GV trực tiếp giảng dạy 21 ngườ</w:t>
      </w:r>
      <w:r>
        <w:rPr>
          <w:rFonts w:ascii="Times New Roman" w:hAnsi="Times New Roman"/>
          <w:sz w:val="28"/>
          <w:szCs w:val="28"/>
          <w:bdr w:val="none" w:sz="0" w:space="0" w:color="auto" w:frame="1"/>
        </w:rPr>
        <w:t>i</w:t>
      </w:r>
      <w:r w:rsidRPr="00E8298B">
        <w:rPr>
          <w:rFonts w:ascii="Times New Roman" w:hAnsi="Times New Roman"/>
          <w:sz w:val="28"/>
          <w:szCs w:val="28"/>
        </w:rPr>
        <w:t xml:space="preserve"> (16 giáo viên VH, 5 giáo viên bộ môn)</w:t>
      </w:r>
      <w:r>
        <w:rPr>
          <w:rFonts w:ascii="Times New Roman" w:hAnsi="Times New Roman"/>
          <w:sz w:val="28"/>
          <w:szCs w:val="28"/>
          <w:lang w:val="en-US"/>
        </w:rPr>
        <w:t xml:space="preserve"> và 1 GV dạy Tin học được tăng cường</w:t>
      </w:r>
      <w:r w:rsidRPr="00E8298B">
        <w:rPr>
          <w:rFonts w:ascii="Times New Roman" w:hAnsi="Times New Roman"/>
          <w:sz w:val="28"/>
          <w:szCs w:val="28"/>
        </w:rPr>
        <w:t>;</w:t>
      </w:r>
      <w:r w:rsidR="004B207C" w:rsidRPr="004B207C">
        <w:rPr>
          <w:rFonts w:ascii="Times New Roman" w:hAnsi="Times New Roman"/>
          <w:sz w:val="28"/>
          <w:szCs w:val="28"/>
          <w:bdr w:val="none" w:sz="0" w:space="0" w:color="auto" w:frame="1"/>
        </w:rPr>
        <w:t xml:space="preserve"> </w:t>
      </w:r>
      <w:r w:rsidR="004B207C" w:rsidRPr="00E8298B">
        <w:rPr>
          <w:rFonts w:ascii="Times New Roman" w:hAnsi="Times New Roman"/>
          <w:sz w:val="28"/>
          <w:szCs w:val="28"/>
          <w:bdr w:val="none" w:sz="0" w:space="0" w:color="auto" w:frame="1"/>
        </w:rPr>
        <w:t>Tỷ lệ GV trên lớp: 1,4 gv/lớ</w:t>
      </w:r>
      <w:r w:rsidR="00D53BAD">
        <w:rPr>
          <w:rFonts w:ascii="Times New Roman" w:hAnsi="Times New Roman"/>
          <w:sz w:val="28"/>
          <w:szCs w:val="28"/>
          <w:bdr w:val="none" w:sz="0" w:space="0" w:color="auto" w:frame="1"/>
        </w:rPr>
        <w:t>p.</w:t>
      </w:r>
    </w:p>
    <w:p w:rsidR="00E8298B" w:rsidRPr="00E8298B" w:rsidRDefault="00E8298B" w:rsidP="009017D1">
      <w:pPr>
        <w:spacing w:before="60" w:after="60"/>
        <w:rPr>
          <w:rFonts w:ascii="Times New Roman" w:hAnsi="Times New Roman"/>
          <w:sz w:val="28"/>
          <w:szCs w:val="28"/>
          <w:bdr w:val="none" w:sz="0" w:space="0" w:color="auto" w:frame="1"/>
        </w:rPr>
      </w:pPr>
      <w:r w:rsidRPr="00E8298B">
        <w:rPr>
          <w:rFonts w:ascii="Times New Roman" w:hAnsi="Times New Roman"/>
          <w:sz w:val="28"/>
          <w:szCs w:val="28"/>
          <w:bdr w:val="none" w:sz="0" w:space="0" w:color="auto" w:frame="1"/>
        </w:rPr>
        <w:t>+ Số nhân viên trường học: 05 người. (2 HĐ 68)</w:t>
      </w:r>
    </w:p>
    <w:p w:rsidR="00E8298B" w:rsidRPr="00E8298B" w:rsidRDefault="00E8298B" w:rsidP="009017D1">
      <w:pPr>
        <w:pStyle w:val="ListParagraph"/>
        <w:numPr>
          <w:ilvl w:val="0"/>
          <w:numId w:val="29"/>
        </w:numPr>
        <w:autoSpaceDE/>
        <w:autoSpaceDN/>
        <w:spacing w:before="60" w:after="60"/>
        <w:ind w:left="0" w:firstLine="284"/>
        <w:contextualSpacing/>
        <w:rPr>
          <w:sz w:val="28"/>
          <w:szCs w:val="28"/>
        </w:rPr>
      </w:pPr>
      <w:r w:rsidRPr="00E8298B">
        <w:rPr>
          <w:sz w:val="28"/>
          <w:szCs w:val="28"/>
          <w:bdr w:val="none" w:sz="0" w:space="0" w:color="auto" w:frame="1"/>
        </w:rPr>
        <w:t xml:space="preserve">Trình độ chung:  </w:t>
      </w:r>
      <w:r w:rsidRPr="00E8298B">
        <w:rPr>
          <w:sz w:val="28"/>
          <w:szCs w:val="28"/>
        </w:rPr>
        <w:t>24 Đại học; 02GV Cao đẳng, 01VT Trung cấp, 02 dưới TC (Bảo vệ).</w:t>
      </w:r>
    </w:p>
    <w:p w:rsidR="00E8298B" w:rsidRPr="00E8298B" w:rsidRDefault="00E8298B" w:rsidP="009017D1">
      <w:pPr>
        <w:numPr>
          <w:ilvl w:val="0"/>
          <w:numId w:val="29"/>
        </w:numPr>
        <w:spacing w:before="60" w:after="60"/>
        <w:ind w:left="0" w:firstLine="284"/>
        <w:rPr>
          <w:rFonts w:ascii="Times New Roman" w:hAnsi="Times New Roman"/>
          <w:sz w:val="28"/>
          <w:szCs w:val="28"/>
        </w:rPr>
      </w:pPr>
      <w:r w:rsidRPr="00E8298B">
        <w:rPr>
          <w:rFonts w:ascii="Times New Roman" w:hAnsi="Times New Roman"/>
          <w:sz w:val="28"/>
          <w:szCs w:val="28"/>
        </w:rPr>
        <w:t>Trình độ CBGV (24 người):  Đạt trình độ chuẩn 22/24 (ĐH),  Chưa chuẩn 02/24 (2CĐ).</w:t>
      </w:r>
    </w:p>
    <w:p w:rsidR="00E8298B" w:rsidRPr="00E8298B" w:rsidRDefault="00E8298B" w:rsidP="009017D1">
      <w:pPr>
        <w:numPr>
          <w:ilvl w:val="0"/>
          <w:numId w:val="29"/>
        </w:numPr>
        <w:spacing w:before="60" w:after="60"/>
        <w:ind w:left="0" w:firstLine="284"/>
        <w:rPr>
          <w:rFonts w:ascii="Times New Roman" w:hAnsi="Times New Roman"/>
          <w:sz w:val="28"/>
          <w:szCs w:val="28"/>
        </w:rPr>
      </w:pPr>
      <w:r w:rsidRPr="00E8298B">
        <w:rPr>
          <w:rFonts w:ascii="Times New Roman" w:hAnsi="Times New Roman"/>
          <w:sz w:val="28"/>
          <w:szCs w:val="28"/>
        </w:rPr>
        <w:t>GV dạy giỏi cấp trường: 100%. Trong đó cấp huyện: 14 GV, Cấp tỉnh: 4GV</w:t>
      </w:r>
    </w:p>
    <w:p w:rsidR="00E8298B" w:rsidRPr="00E8298B" w:rsidRDefault="00E8298B" w:rsidP="009017D1">
      <w:pPr>
        <w:numPr>
          <w:ilvl w:val="0"/>
          <w:numId w:val="29"/>
        </w:numPr>
        <w:spacing w:before="60" w:after="60"/>
        <w:ind w:left="0" w:firstLine="284"/>
        <w:rPr>
          <w:rFonts w:ascii="Times New Roman" w:hAnsi="Times New Roman"/>
          <w:sz w:val="28"/>
          <w:szCs w:val="28"/>
        </w:rPr>
      </w:pPr>
      <w:r w:rsidRPr="00E8298B">
        <w:rPr>
          <w:rFonts w:ascii="Times New Roman" w:hAnsi="Times New Roman"/>
          <w:sz w:val="28"/>
          <w:szCs w:val="28"/>
        </w:rPr>
        <w:t>Đảng viên: 15 đ/c chiếm tỷ lệ 51,7%.</w:t>
      </w:r>
    </w:p>
    <w:p w:rsidR="00E8298B" w:rsidRPr="00E8298B" w:rsidRDefault="00E8298B" w:rsidP="009017D1">
      <w:pPr>
        <w:pStyle w:val="ListParagraph"/>
        <w:numPr>
          <w:ilvl w:val="0"/>
          <w:numId w:val="28"/>
        </w:numPr>
        <w:autoSpaceDE/>
        <w:autoSpaceDN/>
        <w:spacing w:before="60" w:after="60"/>
        <w:ind w:left="0"/>
        <w:contextualSpacing/>
        <w:rPr>
          <w:b/>
          <w:sz w:val="28"/>
          <w:szCs w:val="28"/>
          <w:bdr w:val="none" w:sz="0" w:space="0" w:color="auto" w:frame="1"/>
        </w:rPr>
      </w:pPr>
      <w:r w:rsidRPr="00E8298B">
        <w:rPr>
          <w:b/>
          <w:sz w:val="28"/>
          <w:szCs w:val="28"/>
          <w:bdr w:val="none" w:sz="0" w:space="0" w:color="auto" w:frame="1"/>
        </w:rPr>
        <w:lastRenderedPageBreak/>
        <w:t>Số lượng Học sinh :</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794"/>
        <w:gridCol w:w="750"/>
        <w:gridCol w:w="904"/>
        <w:gridCol w:w="787"/>
        <w:gridCol w:w="870"/>
        <w:gridCol w:w="787"/>
        <w:gridCol w:w="966"/>
        <w:gridCol w:w="921"/>
        <w:gridCol w:w="675"/>
        <w:gridCol w:w="990"/>
      </w:tblGrid>
      <w:tr w:rsidR="00E8298B" w:rsidRPr="00D53BAD" w:rsidTr="003B1A54">
        <w:trPr>
          <w:tblHeader/>
          <w:jc w:val="center"/>
        </w:trPr>
        <w:tc>
          <w:tcPr>
            <w:tcW w:w="937"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Khối</w:t>
            </w:r>
          </w:p>
        </w:tc>
        <w:tc>
          <w:tcPr>
            <w:tcW w:w="794"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Tổng số HS</w:t>
            </w:r>
          </w:p>
        </w:tc>
        <w:tc>
          <w:tcPr>
            <w:tcW w:w="750"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Tổng số lớp</w:t>
            </w:r>
          </w:p>
        </w:tc>
        <w:tc>
          <w:tcPr>
            <w:tcW w:w="1691" w:type="dxa"/>
            <w:gridSpan w:val="2"/>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Điểm chính</w:t>
            </w:r>
          </w:p>
        </w:tc>
        <w:tc>
          <w:tcPr>
            <w:tcW w:w="1657" w:type="dxa"/>
            <w:gridSpan w:val="2"/>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Điểm lẻ</w:t>
            </w:r>
          </w:p>
        </w:tc>
        <w:tc>
          <w:tcPr>
            <w:tcW w:w="966"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K. tật/ Mồ côi</w:t>
            </w:r>
          </w:p>
        </w:tc>
        <w:tc>
          <w:tcPr>
            <w:tcW w:w="921"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Nghèo</w:t>
            </w:r>
          </w:p>
        </w:tc>
        <w:tc>
          <w:tcPr>
            <w:tcW w:w="675"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C.N</w:t>
            </w:r>
          </w:p>
        </w:tc>
        <w:tc>
          <w:tcPr>
            <w:tcW w:w="990"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Tỷ lệ HS/lớp</w:t>
            </w:r>
          </w:p>
        </w:tc>
      </w:tr>
      <w:tr w:rsidR="00E8298B" w:rsidRPr="00D53BAD" w:rsidTr="003B1A54">
        <w:trPr>
          <w:tblHeader/>
          <w:jc w:val="center"/>
        </w:trPr>
        <w:tc>
          <w:tcPr>
            <w:tcW w:w="937" w:type="dxa"/>
            <w:vMerge/>
            <w:shd w:val="clear" w:color="auto" w:fill="auto"/>
          </w:tcPr>
          <w:p w:rsidR="00E8298B" w:rsidRPr="00D53BAD" w:rsidRDefault="00E8298B" w:rsidP="00D53BAD">
            <w:pPr>
              <w:ind w:firstLine="0"/>
              <w:jc w:val="center"/>
              <w:rPr>
                <w:rFonts w:ascii="Times New Roman" w:hAnsi="Times New Roman" w:cs="Times New Roman"/>
              </w:rPr>
            </w:pPr>
          </w:p>
        </w:tc>
        <w:tc>
          <w:tcPr>
            <w:tcW w:w="794"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750"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904"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T.Số HS</w:t>
            </w:r>
          </w:p>
        </w:tc>
        <w:tc>
          <w:tcPr>
            <w:tcW w:w="787"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Số lớp</w:t>
            </w:r>
          </w:p>
        </w:tc>
        <w:tc>
          <w:tcPr>
            <w:tcW w:w="870"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T.Số HS</w:t>
            </w:r>
          </w:p>
        </w:tc>
        <w:tc>
          <w:tcPr>
            <w:tcW w:w="787"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Số lớp</w:t>
            </w:r>
          </w:p>
        </w:tc>
        <w:tc>
          <w:tcPr>
            <w:tcW w:w="966"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921"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675" w:type="dxa"/>
            <w:vMerge/>
            <w:shd w:val="clear" w:color="auto" w:fill="auto"/>
          </w:tcPr>
          <w:p w:rsidR="00E8298B" w:rsidRPr="00D53BAD" w:rsidRDefault="00E8298B" w:rsidP="00D53BAD">
            <w:pPr>
              <w:ind w:firstLine="0"/>
              <w:jc w:val="center"/>
              <w:rPr>
                <w:rFonts w:ascii="Times New Roman" w:hAnsi="Times New Roman" w:cs="Times New Roman"/>
              </w:rPr>
            </w:pPr>
          </w:p>
        </w:tc>
        <w:tc>
          <w:tcPr>
            <w:tcW w:w="990" w:type="dxa"/>
            <w:vMerge/>
            <w:shd w:val="clear" w:color="auto" w:fill="auto"/>
          </w:tcPr>
          <w:p w:rsidR="00E8298B" w:rsidRPr="00D53BAD" w:rsidRDefault="00E8298B" w:rsidP="00D53BAD">
            <w:pPr>
              <w:ind w:firstLine="0"/>
              <w:jc w:val="center"/>
              <w:rPr>
                <w:rFonts w:ascii="Times New Roman" w:hAnsi="Times New Roman" w:cs="Times New Roman"/>
              </w:rPr>
            </w:pPr>
          </w:p>
        </w:tc>
      </w:tr>
      <w:tr w:rsidR="00E8298B" w:rsidRPr="00D53BAD" w:rsidTr="003B1A54">
        <w:trPr>
          <w:jc w:val="center"/>
        </w:trPr>
        <w:tc>
          <w:tcPr>
            <w:tcW w:w="93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Một</w:t>
            </w:r>
          </w:p>
        </w:tc>
        <w:tc>
          <w:tcPr>
            <w:tcW w:w="794" w:type="dxa"/>
            <w:shd w:val="clear" w:color="auto" w:fill="auto"/>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7</w:t>
            </w:r>
            <w:r w:rsidRPr="00D53BAD">
              <w:rPr>
                <w:rFonts w:ascii="Times New Roman" w:hAnsi="Times New Roman" w:cs="Times New Roman"/>
                <w:lang w:val="en-US"/>
              </w:rPr>
              <w:t>2</w:t>
            </w:r>
          </w:p>
        </w:tc>
        <w:tc>
          <w:tcPr>
            <w:tcW w:w="75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04" w:type="dxa"/>
            <w:shd w:val="clear" w:color="auto" w:fill="auto"/>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5</w:t>
            </w:r>
            <w:r w:rsidRPr="00D53BAD">
              <w:rPr>
                <w:rFonts w:ascii="Times New Roman" w:hAnsi="Times New Roman" w:cs="Times New Roman"/>
                <w:lang w:val="en-US"/>
              </w:rPr>
              <w:t>1</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w:t>
            </w:r>
          </w:p>
        </w:tc>
        <w:tc>
          <w:tcPr>
            <w:tcW w:w="87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21</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6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0</w:t>
            </w:r>
          </w:p>
        </w:tc>
        <w:tc>
          <w:tcPr>
            <w:tcW w:w="921"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9</w:t>
            </w:r>
          </w:p>
        </w:tc>
        <w:tc>
          <w:tcPr>
            <w:tcW w:w="6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w:t>
            </w:r>
          </w:p>
        </w:tc>
        <w:tc>
          <w:tcPr>
            <w:tcW w:w="9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24</w:t>
            </w:r>
          </w:p>
        </w:tc>
      </w:tr>
      <w:tr w:rsidR="00E8298B" w:rsidRPr="00D53BAD" w:rsidTr="003B1A54">
        <w:trPr>
          <w:jc w:val="center"/>
        </w:trPr>
        <w:tc>
          <w:tcPr>
            <w:tcW w:w="93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Hai</w:t>
            </w:r>
          </w:p>
        </w:tc>
        <w:tc>
          <w:tcPr>
            <w:tcW w:w="79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79</w:t>
            </w:r>
          </w:p>
        </w:tc>
        <w:tc>
          <w:tcPr>
            <w:tcW w:w="75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0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45</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w:t>
            </w:r>
          </w:p>
        </w:tc>
        <w:tc>
          <w:tcPr>
            <w:tcW w:w="87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34</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6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21"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9</w:t>
            </w:r>
          </w:p>
        </w:tc>
        <w:tc>
          <w:tcPr>
            <w:tcW w:w="6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26,3</w:t>
            </w:r>
          </w:p>
        </w:tc>
      </w:tr>
      <w:tr w:rsidR="00E8298B" w:rsidRPr="00D53BAD" w:rsidTr="003B1A54">
        <w:trPr>
          <w:jc w:val="center"/>
        </w:trPr>
        <w:tc>
          <w:tcPr>
            <w:tcW w:w="93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Ba</w:t>
            </w:r>
          </w:p>
        </w:tc>
        <w:tc>
          <w:tcPr>
            <w:tcW w:w="79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64</w:t>
            </w:r>
          </w:p>
        </w:tc>
        <w:tc>
          <w:tcPr>
            <w:tcW w:w="75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0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40</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w:t>
            </w:r>
          </w:p>
        </w:tc>
        <w:tc>
          <w:tcPr>
            <w:tcW w:w="87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24</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6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0</w:t>
            </w:r>
          </w:p>
        </w:tc>
        <w:tc>
          <w:tcPr>
            <w:tcW w:w="921"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w:t>
            </w:r>
          </w:p>
        </w:tc>
        <w:tc>
          <w:tcPr>
            <w:tcW w:w="6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0</w:t>
            </w:r>
          </w:p>
        </w:tc>
        <w:tc>
          <w:tcPr>
            <w:tcW w:w="9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21,3</w:t>
            </w:r>
          </w:p>
        </w:tc>
      </w:tr>
      <w:tr w:rsidR="00E8298B" w:rsidRPr="00D53BAD" w:rsidTr="003B1A54">
        <w:trPr>
          <w:jc w:val="center"/>
        </w:trPr>
        <w:tc>
          <w:tcPr>
            <w:tcW w:w="93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Bốn</w:t>
            </w:r>
          </w:p>
        </w:tc>
        <w:tc>
          <w:tcPr>
            <w:tcW w:w="79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82</w:t>
            </w:r>
          </w:p>
        </w:tc>
        <w:tc>
          <w:tcPr>
            <w:tcW w:w="75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0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43</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w:t>
            </w:r>
          </w:p>
        </w:tc>
        <w:tc>
          <w:tcPr>
            <w:tcW w:w="87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39</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6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21"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13</w:t>
            </w:r>
          </w:p>
        </w:tc>
        <w:tc>
          <w:tcPr>
            <w:tcW w:w="6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w:t>
            </w:r>
          </w:p>
        </w:tc>
        <w:tc>
          <w:tcPr>
            <w:tcW w:w="9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27,3</w:t>
            </w:r>
          </w:p>
        </w:tc>
      </w:tr>
      <w:tr w:rsidR="00E8298B" w:rsidRPr="00D53BAD" w:rsidTr="003B1A54">
        <w:trPr>
          <w:jc w:val="center"/>
        </w:trPr>
        <w:tc>
          <w:tcPr>
            <w:tcW w:w="93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Năm</w:t>
            </w:r>
          </w:p>
        </w:tc>
        <w:tc>
          <w:tcPr>
            <w:tcW w:w="79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70</w:t>
            </w:r>
          </w:p>
        </w:tc>
        <w:tc>
          <w:tcPr>
            <w:tcW w:w="75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0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39</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w:t>
            </w:r>
          </w:p>
        </w:tc>
        <w:tc>
          <w:tcPr>
            <w:tcW w:w="87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31</w:t>
            </w:r>
          </w:p>
        </w:tc>
        <w:tc>
          <w:tcPr>
            <w:tcW w:w="78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w:t>
            </w:r>
          </w:p>
        </w:tc>
        <w:tc>
          <w:tcPr>
            <w:tcW w:w="96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0</w:t>
            </w:r>
          </w:p>
        </w:tc>
        <w:tc>
          <w:tcPr>
            <w:tcW w:w="921"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9</w:t>
            </w:r>
          </w:p>
        </w:tc>
        <w:tc>
          <w:tcPr>
            <w:tcW w:w="6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c>
          <w:tcPr>
            <w:tcW w:w="9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23,3</w:t>
            </w:r>
          </w:p>
        </w:tc>
      </w:tr>
      <w:tr w:rsidR="00E8298B" w:rsidRPr="00D53BAD" w:rsidTr="003B1A54">
        <w:trPr>
          <w:jc w:val="center"/>
        </w:trPr>
        <w:tc>
          <w:tcPr>
            <w:tcW w:w="937"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Cộng</w:t>
            </w:r>
          </w:p>
        </w:tc>
        <w:tc>
          <w:tcPr>
            <w:tcW w:w="794" w:type="dxa"/>
            <w:shd w:val="clear" w:color="auto" w:fill="auto"/>
            <w:vAlign w:val="center"/>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36</w:t>
            </w:r>
            <w:r w:rsidRPr="00D53BAD">
              <w:rPr>
                <w:rFonts w:ascii="Times New Roman" w:hAnsi="Times New Roman" w:cs="Times New Roman"/>
                <w:lang w:val="en-US"/>
              </w:rPr>
              <w:t>7</w:t>
            </w:r>
          </w:p>
        </w:tc>
        <w:tc>
          <w:tcPr>
            <w:tcW w:w="750"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15</w:t>
            </w:r>
          </w:p>
        </w:tc>
        <w:tc>
          <w:tcPr>
            <w:tcW w:w="904" w:type="dxa"/>
            <w:shd w:val="clear" w:color="auto" w:fill="auto"/>
            <w:vAlign w:val="center"/>
          </w:tcPr>
          <w:p w:rsidR="00E8298B" w:rsidRPr="00D53BAD" w:rsidRDefault="00E8298B" w:rsidP="00D53BAD">
            <w:pPr>
              <w:ind w:firstLine="0"/>
              <w:jc w:val="center"/>
              <w:rPr>
                <w:rFonts w:ascii="Times New Roman" w:hAnsi="Times New Roman" w:cs="Times New Roman"/>
                <w:bCs/>
                <w:lang w:val="en-US"/>
              </w:rPr>
            </w:pPr>
            <w:r w:rsidRPr="00D53BAD">
              <w:rPr>
                <w:rFonts w:ascii="Times New Roman" w:hAnsi="Times New Roman" w:cs="Times New Roman"/>
                <w:bCs/>
              </w:rPr>
              <w:t>21</w:t>
            </w:r>
            <w:r w:rsidRPr="00D53BAD">
              <w:rPr>
                <w:rFonts w:ascii="Times New Roman" w:hAnsi="Times New Roman" w:cs="Times New Roman"/>
                <w:bCs/>
                <w:lang w:val="en-US"/>
              </w:rPr>
              <w:t>8</w:t>
            </w:r>
          </w:p>
        </w:tc>
        <w:tc>
          <w:tcPr>
            <w:tcW w:w="787"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10</w:t>
            </w:r>
          </w:p>
        </w:tc>
        <w:tc>
          <w:tcPr>
            <w:tcW w:w="870"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149</w:t>
            </w:r>
          </w:p>
        </w:tc>
        <w:tc>
          <w:tcPr>
            <w:tcW w:w="787"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5</w:t>
            </w:r>
          </w:p>
        </w:tc>
        <w:tc>
          <w:tcPr>
            <w:tcW w:w="966"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2</w:t>
            </w:r>
          </w:p>
        </w:tc>
        <w:tc>
          <w:tcPr>
            <w:tcW w:w="921"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44</w:t>
            </w:r>
          </w:p>
        </w:tc>
        <w:tc>
          <w:tcPr>
            <w:tcW w:w="675"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12</w:t>
            </w:r>
          </w:p>
        </w:tc>
        <w:tc>
          <w:tcPr>
            <w:tcW w:w="990" w:type="dxa"/>
            <w:shd w:val="clear" w:color="auto" w:fill="auto"/>
            <w:vAlign w:val="center"/>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24,5</w:t>
            </w:r>
          </w:p>
        </w:tc>
      </w:tr>
    </w:tbl>
    <w:p w:rsidR="00E8298B" w:rsidRPr="00D53BAD" w:rsidRDefault="00E8298B" w:rsidP="00D53BAD">
      <w:pPr>
        <w:ind w:firstLine="0"/>
        <w:jc w:val="center"/>
        <w:rPr>
          <w:rFonts w:ascii="Times New Roman" w:hAnsi="Times New Roman" w:cs="Times New Roman"/>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60"/>
        <w:gridCol w:w="790"/>
        <w:gridCol w:w="977"/>
        <w:gridCol w:w="729"/>
        <w:gridCol w:w="868"/>
        <w:gridCol w:w="974"/>
        <w:gridCol w:w="875"/>
        <w:gridCol w:w="706"/>
        <w:gridCol w:w="843"/>
        <w:gridCol w:w="723"/>
      </w:tblGrid>
      <w:tr w:rsidR="00E8298B" w:rsidRPr="00D53BAD" w:rsidTr="003B1A54">
        <w:trPr>
          <w:jc w:val="center"/>
        </w:trPr>
        <w:tc>
          <w:tcPr>
            <w:tcW w:w="978"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Khối</w:t>
            </w:r>
          </w:p>
        </w:tc>
        <w:tc>
          <w:tcPr>
            <w:tcW w:w="960"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Tổng số HS</w:t>
            </w:r>
          </w:p>
        </w:tc>
        <w:tc>
          <w:tcPr>
            <w:tcW w:w="790"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Nữ</w:t>
            </w:r>
          </w:p>
        </w:tc>
        <w:tc>
          <w:tcPr>
            <w:tcW w:w="977"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DTTS</w:t>
            </w:r>
          </w:p>
        </w:tc>
        <w:tc>
          <w:tcPr>
            <w:tcW w:w="729" w:type="dxa"/>
            <w:vMerge w:val="restart"/>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NDT</w:t>
            </w:r>
          </w:p>
        </w:tc>
        <w:tc>
          <w:tcPr>
            <w:tcW w:w="2717" w:type="dxa"/>
            <w:gridSpan w:val="3"/>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Điểm chính</w:t>
            </w:r>
          </w:p>
        </w:tc>
        <w:tc>
          <w:tcPr>
            <w:tcW w:w="2272" w:type="dxa"/>
            <w:gridSpan w:val="3"/>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Điểm lẻ</w:t>
            </w:r>
          </w:p>
        </w:tc>
      </w:tr>
      <w:tr w:rsidR="00E8298B" w:rsidRPr="00D53BAD" w:rsidTr="003B1A54">
        <w:trPr>
          <w:jc w:val="center"/>
        </w:trPr>
        <w:tc>
          <w:tcPr>
            <w:tcW w:w="978"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960"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790"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977"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729" w:type="dxa"/>
            <w:vMerge/>
            <w:shd w:val="clear" w:color="auto" w:fill="auto"/>
            <w:vAlign w:val="center"/>
          </w:tcPr>
          <w:p w:rsidR="00E8298B" w:rsidRPr="00D53BAD" w:rsidRDefault="00E8298B" w:rsidP="00D53BAD">
            <w:pPr>
              <w:ind w:firstLine="0"/>
              <w:jc w:val="center"/>
              <w:rPr>
                <w:rFonts w:ascii="Times New Roman" w:hAnsi="Times New Roman" w:cs="Times New Roman"/>
              </w:rPr>
            </w:pPr>
          </w:p>
        </w:tc>
        <w:tc>
          <w:tcPr>
            <w:tcW w:w="868"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Nữ</w:t>
            </w:r>
          </w:p>
        </w:tc>
        <w:tc>
          <w:tcPr>
            <w:tcW w:w="974"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DTTS</w:t>
            </w:r>
          </w:p>
        </w:tc>
        <w:tc>
          <w:tcPr>
            <w:tcW w:w="875"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NDT</w:t>
            </w:r>
          </w:p>
        </w:tc>
        <w:tc>
          <w:tcPr>
            <w:tcW w:w="706"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Nữ</w:t>
            </w:r>
          </w:p>
        </w:tc>
        <w:tc>
          <w:tcPr>
            <w:tcW w:w="843"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DTTS</w:t>
            </w:r>
          </w:p>
        </w:tc>
        <w:tc>
          <w:tcPr>
            <w:tcW w:w="723" w:type="dxa"/>
            <w:shd w:val="clear" w:color="auto" w:fill="auto"/>
            <w:vAlign w:val="center"/>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NDT</w:t>
            </w:r>
          </w:p>
        </w:tc>
      </w:tr>
      <w:tr w:rsidR="00E8298B" w:rsidRPr="00D53BAD" w:rsidTr="003B1A54">
        <w:trPr>
          <w:jc w:val="center"/>
        </w:trPr>
        <w:tc>
          <w:tcPr>
            <w:tcW w:w="97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Một</w:t>
            </w:r>
          </w:p>
        </w:tc>
        <w:tc>
          <w:tcPr>
            <w:tcW w:w="960" w:type="dxa"/>
            <w:shd w:val="clear" w:color="auto" w:fill="auto"/>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7</w:t>
            </w:r>
            <w:r w:rsidRPr="00D53BAD">
              <w:rPr>
                <w:rFonts w:ascii="Times New Roman" w:hAnsi="Times New Roman" w:cs="Times New Roman"/>
                <w:lang w:val="en-US"/>
              </w:rPr>
              <w:t>2</w:t>
            </w:r>
          </w:p>
        </w:tc>
        <w:tc>
          <w:tcPr>
            <w:tcW w:w="790" w:type="dxa"/>
            <w:shd w:val="clear" w:color="auto" w:fill="auto"/>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39</w:t>
            </w:r>
          </w:p>
        </w:tc>
        <w:tc>
          <w:tcPr>
            <w:tcW w:w="977" w:type="dxa"/>
            <w:shd w:val="clear" w:color="auto" w:fill="auto"/>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4</w:t>
            </w:r>
            <w:r w:rsidRPr="00D53BAD">
              <w:rPr>
                <w:rFonts w:ascii="Times New Roman" w:hAnsi="Times New Roman" w:cs="Times New Roman"/>
                <w:lang w:val="en-US"/>
              </w:rPr>
              <w:t>3</w:t>
            </w:r>
          </w:p>
        </w:tc>
        <w:tc>
          <w:tcPr>
            <w:tcW w:w="729"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21</w:t>
            </w:r>
          </w:p>
        </w:tc>
        <w:tc>
          <w:tcPr>
            <w:tcW w:w="86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29</w:t>
            </w:r>
          </w:p>
        </w:tc>
        <w:tc>
          <w:tcPr>
            <w:tcW w:w="974" w:type="dxa"/>
            <w:shd w:val="clear" w:color="auto" w:fill="auto"/>
          </w:tcPr>
          <w:p w:rsidR="00E8298B" w:rsidRPr="00D53BAD" w:rsidRDefault="00E8298B" w:rsidP="00D53BAD">
            <w:pPr>
              <w:ind w:firstLine="0"/>
              <w:jc w:val="center"/>
              <w:rPr>
                <w:rFonts w:ascii="Times New Roman" w:hAnsi="Times New Roman" w:cs="Times New Roman"/>
                <w:lang w:val="en-US"/>
              </w:rPr>
            </w:pPr>
            <w:r w:rsidRPr="00D53BAD">
              <w:rPr>
                <w:rFonts w:ascii="Times New Roman" w:hAnsi="Times New Roman" w:cs="Times New Roman"/>
              </w:rPr>
              <w:t>3</w:t>
            </w:r>
            <w:r w:rsidRPr="00D53BAD">
              <w:rPr>
                <w:rFonts w:ascii="Times New Roman" w:hAnsi="Times New Roman" w:cs="Times New Roman"/>
                <w:lang w:val="en-US"/>
              </w:rPr>
              <w:t>4</w:t>
            </w:r>
          </w:p>
        </w:tc>
        <w:tc>
          <w:tcPr>
            <w:tcW w:w="8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18</w:t>
            </w:r>
          </w:p>
        </w:tc>
        <w:tc>
          <w:tcPr>
            <w:tcW w:w="70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10</w:t>
            </w:r>
          </w:p>
        </w:tc>
        <w:tc>
          <w:tcPr>
            <w:tcW w:w="84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9</w:t>
            </w:r>
          </w:p>
        </w:tc>
        <w:tc>
          <w:tcPr>
            <w:tcW w:w="72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w:t>
            </w:r>
          </w:p>
        </w:tc>
      </w:tr>
      <w:tr w:rsidR="00E8298B" w:rsidRPr="00D53BAD" w:rsidTr="003B1A54">
        <w:trPr>
          <w:jc w:val="center"/>
        </w:trPr>
        <w:tc>
          <w:tcPr>
            <w:tcW w:w="97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Hai</w:t>
            </w:r>
          </w:p>
        </w:tc>
        <w:tc>
          <w:tcPr>
            <w:tcW w:w="96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79</w:t>
            </w:r>
          </w:p>
        </w:tc>
        <w:tc>
          <w:tcPr>
            <w:tcW w:w="7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37</w:t>
            </w:r>
          </w:p>
        </w:tc>
        <w:tc>
          <w:tcPr>
            <w:tcW w:w="97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42</w:t>
            </w:r>
          </w:p>
        </w:tc>
        <w:tc>
          <w:tcPr>
            <w:tcW w:w="729"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18</w:t>
            </w:r>
          </w:p>
        </w:tc>
        <w:tc>
          <w:tcPr>
            <w:tcW w:w="86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22</w:t>
            </w:r>
          </w:p>
        </w:tc>
        <w:tc>
          <w:tcPr>
            <w:tcW w:w="97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26</w:t>
            </w:r>
          </w:p>
        </w:tc>
        <w:tc>
          <w:tcPr>
            <w:tcW w:w="8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13</w:t>
            </w:r>
          </w:p>
        </w:tc>
        <w:tc>
          <w:tcPr>
            <w:tcW w:w="70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15</w:t>
            </w:r>
          </w:p>
        </w:tc>
        <w:tc>
          <w:tcPr>
            <w:tcW w:w="84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16</w:t>
            </w:r>
          </w:p>
        </w:tc>
        <w:tc>
          <w:tcPr>
            <w:tcW w:w="72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5</w:t>
            </w:r>
          </w:p>
        </w:tc>
      </w:tr>
      <w:tr w:rsidR="00E8298B" w:rsidRPr="00D53BAD" w:rsidTr="003B1A54">
        <w:trPr>
          <w:jc w:val="center"/>
        </w:trPr>
        <w:tc>
          <w:tcPr>
            <w:tcW w:w="97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Ba</w:t>
            </w:r>
          </w:p>
        </w:tc>
        <w:tc>
          <w:tcPr>
            <w:tcW w:w="96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64</w:t>
            </w:r>
          </w:p>
        </w:tc>
        <w:tc>
          <w:tcPr>
            <w:tcW w:w="7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32</w:t>
            </w:r>
          </w:p>
        </w:tc>
        <w:tc>
          <w:tcPr>
            <w:tcW w:w="97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29</w:t>
            </w:r>
          </w:p>
        </w:tc>
        <w:tc>
          <w:tcPr>
            <w:tcW w:w="729"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14</w:t>
            </w:r>
          </w:p>
        </w:tc>
        <w:tc>
          <w:tcPr>
            <w:tcW w:w="86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22</w:t>
            </w:r>
          </w:p>
        </w:tc>
        <w:tc>
          <w:tcPr>
            <w:tcW w:w="97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18</w:t>
            </w:r>
          </w:p>
        </w:tc>
        <w:tc>
          <w:tcPr>
            <w:tcW w:w="8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10</w:t>
            </w:r>
          </w:p>
        </w:tc>
        <w:tc>
          <w:tcPr>
            <w:tcW w:w="70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10</w:t>
            </w:r>
          </w:p>
        </w:tc>
        <w:tc>
          <w:tcPr>
            <w:tcW w:w="84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11</w:t>
            </w:r>
          </w:p>
        </w:tc>
        <w:tc>
          <w:tcPr>
            <w:tcW w:w="72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w:t>
            </w:r>
          </w:p>
        </w:tc>
      </w:tr>
      <w:tr w:rsidR="00E8298B" w:rsidRPr="00D53BAD" w:rsidTr="003B1A54">
        <w:trPr>
          <w:jc w:val="center"/>
        </w:trPr>
        <w:tc>
          <w:tcPr>
            <w:tcW w:w="97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Bốn</w:t>
            </w:r>
          </w:p>
        </w:tc>
        <w:tc>
          <w:tcPr>
            <w:tcW w:w="96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82</w:t>
            </w:r>
          </w:p>
        </w:tc>
        <w:tc>
          <w:tcPr>
            <w:tcW w:w="7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43</w:t>
            </w:r>
          </w:p>
        </w:tc>
        <w:tc>
          <w:tcPr>
            <w:tcW w:w="97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53</w:t>
            </w:r>
          </w:p>
        </w:tc>
        <w:tc>
          <w:tcPr>
            <w:tcW w:w="729"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27</w:t>
            </w:r>
          </w:p>
        </w:tc>
        <w:tc>
          <w:tcPr>
            <w:tcW w:w="86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25</w:t>
            </w:r>
          </w:p>
        </w:tc>
        <w:tc>
          <w:tcPr>
            <w:tcW w:w="97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28</w:t>
            </w:r>
          </w:p>
        </w:tc>
        <w:tc>
          <w:tcPr>
            <w:tcW w:w="8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15</w:t>
            </w:r>
          </w:p>
        </w:tc>
        <w:tc>
          <w:tcPr>
            <w:tcW w:w="70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18</w:t>
            </w:r>
          </w:p>
        </w:tc>
        <w:tc>
          <w:tcPr>
            <w:tcW w:w="84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25</w:t>
            </w:r>
          </w:p>
        </w:tc>
        <w:tc>
          <w:tcPr>
            <w:tcW w:w="72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12</w:t>
            </w:r>
          </w:p>
        </w:tc>
      </w:tr>
      <w:tr w:rsidR="00E8298B" w:rsidRPr="00D53BAD" w:rsidTr="003B1A54">
        <w:trPr>
          <w:jc w:val="center"/>
        </w:trPr>
        <w:tc>
          <w:tcPr>
            <w:tcW w:w="97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Năm</w:t>
            </w:r>
          </w:p>
        </w:tc>
        <w:tc>
          <w:tcPr>
            <w:tcW w:w="96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70</w:t>
            </w:r>
          </w:p>
        </w:tc>
        <w:tc>
          <w:tcPr>
            <w:tcW w:w="790"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28</w:t>
            </w:r>
          </w:p>
        </w:tc>
        <w:tc>
          <w:tcPr>
            <w:tcW w:w="977"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33</w:t>
            </w:r>
          </w:p>
        </w:tc>
        <w:tc>
          <w:tcPr>
            <w:tcW w:w="729"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14</w:t>
            </w:r>
          </w:p>
        </w:tc>
        <w:tc>
          <w:tcPr>
            <w:tcW w:w="86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19</w:t>
            </w:r>
          </w:p>
        </w:tc>
        <w:tc>
          <w:tcPr>
            <w:tcW w:w="974"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15</w:t>
            </w:r>
          </w:p>
        </w:tc>
        <w:tc>
          <w:tcPr>
            <w:tcW w:w="875"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9</w:t>
            </w:r>
          </w:p>
        </w:tc>
        <w:tc>
          <w:tcPr>
            <w:tcW w:w="706"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9</w:t>
            </w:r>
          </w:p>
        </w:tc>
        <w:tc>
          <w:tcPr>
            <w:tcW w:w="84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18</w:t>
            </w:r>
          </w:p>
        </w:tc>
        <w:tc>
          <w:tcPr>
            <w:tcW w:w="723"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5</w:t>
            </w:r>
          </w:p>
        </w:tc>
      </w:tr>
      <w:tr w:rsidR="00E8298B" w:rsidRPr="00D53BAD" w:rsidTr="003B1A54">
        <w:trPr>
          <w:jc w:val="center"/>
        </w:trPr>
        <w:tc>
          <w:tcPr>
            <w:tcW w:w="978" w:type="dxa"/>
            <w:shd w:val="clear" w:color="auto" w:fill="auto"/>
          </w:tcPr>
          <w:p w:rsidR="00E8298B" w:rsidRPr="00D53BAD" w:rsidRDefault="00E8298B" w:rsidP="00D53BAD">
            <w:pPr>
              <w:ind w:firstLine="0"/>
              <w:jc w:val="center"/>
              <w:rPr>
                <w:rFonts w:ascii="Times New Roman" w:hAnsi="Times New Roman" w:cs="Times New Roman"/>
              </w:rPr>
            </w:pPr>
            <w:r w:rsidRPr="00D53BAD">
              <w:rPr>
                <w:rFonts w:ascii="Times New Roman" w:hAnsi="Times New Roman" w:cs="Times New Roman"/>
              </w:rPr>
              <w:t>Cộng</w:t>
            </w:r>
          </w:p>
        </w:tc>
        <w:tc>
          <w:tcPr>
            <w:tcW w:w="960" w:type="dxa"/>
            <w:shd w:val="clear" w:color="auto" w:fill="auto"/>
          </w:tcPr>
          <w:p w:rsidR="00E8298B" w:rsidRPr="00D53BAD" w:rsidRDefault="00E8298B" w:rsidP="00D53BAD">
            <w:pPr>
              <w:ind w:firstLine="0"/>
              <w:jc w:val="center"/>
              <w:rPr>
                <w:rFonts w:ascii="Times New Roman" w:hAnsi="Times New Roman" w:cs="Times New Roman"/>
                <w:bCs/>
                <w:lang w:val="en-US"/>
              </w:rPr>
            </w:pPr>
            <w:r w:rsidRPr="00D53BAD">
              <w:rPr>
                <w:rFonts w:ascii="Times New Roman" w:hAnsi="Times New Roman" w:cs="Times New Roman"/>
                <w:bCs/>
              </w:rPr>
              <w:t>36</w:t>
            </w:r>
            <w:r w:rsidRPr="00D53BAD">
              <w:rPr>
                <w:rFonts w:ascii="Times New Roman" w:hAnsi="Times New Roman" w:cs="Times New Roman"/>
                <w:bCs/>
                <w:lang w:val="en-US"/>
              </w:rPr>
              <w:t>7</w:t>
            </w:r>
          </w:p>
        </w:tc>
        <w:tc>
          <w:tcPr>
            <w:tcW w:w="790"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179</w:t>
            </w:r>
          </w:p>
        </w:tc>
        <w:tc>
          <w:tcPr>
            <w:tcW w:w="977" w:type="dxa"/>
            <w:shd w:val="clear" w:color="auto" w:fill="auto"/>
          </w:tcPr>
          <w:p w:rsidR="00E8298B" w:rsidRPr="00D53BAD" w:rsidRDefault="00E8298B" w:rsidP="00D53BAD">
            <w:pPr>
              <w:ind w:firstLine="0"/>
              <w:jc w:val="center"/>
              <w:rPr>
                <w:rFonts w:ascii="Times New Roman" w:hAnsi="Times New Roman" w:cs="Times New Roman"/>
                <w:bCs/>
                <w:lang w:val="en-US"/>
              </w:rPr>
            </w:pPr>
            <w:r w:rsidRPr="00D53BAD">
              <w:rPr>
                <w:rFonts w:ascii="Times New Roman" w:hAnsi="Times New Roman" w:cs="Times New Roman"/>
                <w:bCs/>
                <w:lang w:val="en-US"/>
              </w:rPr>
              <w:t>200</w:t>
            </w:r>
          </w:p>
        </w:tc>
        <w:tc>
          <w:tcPr>
            <w:tcW w:w="729"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94</w:t>
            </w:r>
          </w:p>
        </w:tc>
        <w:tc>
          <w:tcPr>
            <w:tcW w:w="868"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117</w:t>
            </w:r>
          </w:p>
        </w:tc>
        <w:tc>
          <w:tcPr>
            <w:tcW w:w="974" w:type="dxa"/>
            <w:shd w:val="clear" w:color="auto" w:fill="auto"/>
          </w:tcPr>
          <w:p w:rsidR="00E8298B" w:rsidRPr="00D53BAD" w:rsidRDefault="00E8298B" w:rsidP="00D53BAD">
            <w:pPr>
              <w:ind w:firstLine="0"/>
              <w:jc w:val="center"/>
              <w:rPr>
                <w:rFonts w:ascii="Times New Roman" w:hAnsi="Times New Roman" w:cs="Times New Roman"/>
                <w:bCs/>
                <w:lang w:val="en-US"/>
              </w:rPr>
            </w:pPr>
            <w:r w:rsidRPr="00D53BAD">
              <w:rPr>
                <w:rFonts w:ascii="Times New Roman" w:hAnsi="Times New Roman" w:cs="Times New Roman"/>
                <w:bCs/>
              </w:rPr>
              <w:t>12</w:t>
            </w:r>
            <w:r w:rsidRPr="00D53BAD">
              <w:rPr>
                <w:rFonts w:ascii="Times New Roman" w:hAnsi="Times New Roman" w:cs="Times New Roman"/>
                <w:bCs/>
                <w:lang w:val="en-US"/>
              </w:rPr>
              <w:t>1</w:t>
            </w:r>
          </w:p>
        </w:tc>
        <w:tc>
          <w:tcPr>
            <w:tcW w:w="875"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65</w:t>
            </w:r>
          </w:p>
        </w:tc>
        <w:tc>
          <w:tcPr>
            <w:tcW w:w="706"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62</w:t>
            </w:r>
          </w:p>
        </w:tc>
        <w:tc>
          <w:tcPr>
            <w:tcW w:w="843"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79</w:t>
            </w:r>
          </w:p>
        </w:tc>
        <w:tc>
          <w:tcPr>
            <w:tcW w:w="723" w:type="dxa"/>
            <w:shd w:val="clear" w:color="auto" w:fill="auto"/>
          </w:tcPr>
          <w:p w:rsidR="00E8298B" w:rsidRPr="00D53BAD" w:rsidRDefault="00E8298B" w:rsidP="00D53BAD">
            <w:pPr>
              <w:ind w:firstLine="0"/>
              <w:jc w:val="center"/>
              <w:rPr>
                <w:rFonts w:ascii="Times New Roman" w:hAnsi="Times New Roman" w:cs="Times New Roman"/>
                <w:bCs/>
              </w:rPr>
            </w:pPr>
            <w:r w:rsidRPr="00D53BAD">
              <w:rPr>
                <w:rFonts w:ascii="Times New Roman" w:hAnsi="Times New Roman" w:cs="Times New Roman"/>
                <w:bCs/>
              </w:rPr>
              <w:t>29</w:t>
            </w:r>
          </w:p>
        </w:tc>
      </w:tr>
    </w:tbl>
    <w:p w:rsidR="00E8298B" w:rsidRPr="00D53BAD" w:rsidRDefault="00E8298B" w:rsidP="00D53BAD">
      <w:pPr>
        <w:ind w:firstLine="0"/>
        <w:jc w:val="center"/>
        <w:rPr>
          <w:rFonts w:ascii="Times New Roman" w:hAnsi="Times New Roman" w:cs="Times New Roman"/>
          <w:bdr w:val="none" w:sz="0" w:space="0" w:color="auto" w:frame="1"/>
        </w:rPr>
      </w:pPr>
    </w:p>
    <w:p w:rsidR="00E8298B" w:rsidRPr="00F1085E" w:rsidRDefault="00E8298B" w:rsidP="009017D1">
      <w:pPr>
        <w:pStyle w:val="ListParagraph"/>
        <w:numPr>
          <w:ilvl w:val="0"/>
          <w:numId w:val="28"/>
        </w:numPr>
        <w:autoSpaceDE/>
        <w:autoSpaceDN/>
        <w:spacing w:before="60" w:after="60"/>
        <w:ind w:left="0" w:firstLine="284"/>
        <w:contextualSpacing/>
        <w:rPr>
          <w:b/>
          <w:sz w:val="28"/>
          <w:bdr w:val="none" w:sz="0" w:space="0" w:color="auto" w:frame="1"/>
        </w:rPr>
      </w:pPr>
      <w:r w:rsidRPr="00F1085E">
        <w:rPr>
          <w:b/>
          <w:sz w:val="28"/>
          <w:bdr w:val="none" w:sz="0" w:space="0" w:color="auto" w:frame="1"/>
        </w:rPr>
        <w:t>Về CSVC :</w:t>
      </w:r>
    </w:p>
    <w:p w:rsidR="00E8298B" w:rsidRPr="009031D6" w:rsidRDefault="00E8298B" w:rsidP="009017D1">
      <w:pPr>
        <w:spacing w:before="60" w:after="60"/>
        <w:ind w:firstLine="630"/>
        <w:rPr>
          <w:rFonts w:ascii="Times New Roman" w:hAnsi="Times New Roman"/>
          <w:sz w:val="28"/>
          <w:szCs w:val="28"/>
        </w:rPr>
      </w:pPr>
      <w:r w:rsidRPr="00091AE5">
        <w:rPr>
          <w:rFonts w:ascii="Times New Roman" w:hAnsi="Times New Roman"/>
          <w:sz w:val="28"/>
          <w:szCs w:val="28"/>
          <w:bdr w:val="none" w:sz="0" w:space="0" w:color="auto" w:frame="1"/>
        </w:rPr>
        <w:t>- Diện tích toàn trường 10.280 m</w:t>
      </w:r>
      <w:r w:rsidRPr="00091AE5">
        <w:rPr>
          <w:rFonts w:ascii="Times New Roman" w:hAnsi="Times New Roman"/>
          <w:sz w:val="28"/>
          <w:szCs w:val="28"/>
          <w:bdr w:val="none" w:sz="0" w:space="0" w:color="auto" w:frame="1"/>
          <w:vertAlign w:val="superscript"/>
        </w:rPr>
        <w:t>2</w:t>
      </w:r>
      <w:r w:rsidRPr="00091AE5">
        <w:rPr>
          <w:rFonts w:ascii="Times New Roman" w:hAnsi="Times New Roman"/>
          <w:sz w:val="28"/>
          <w:szCs w:val="28"/>
          <w:bdr w:val="none" w:sz="0" w:space="0" w:color="auto" w:frame="1"/>
        </w:rPr>
        <w:t>( Điểm chính : 6890m</w:t>
      </w:r>
      <w:r w:rsidRPr="00091AE5">
        <w:rPr>
          <w:rFonts w:ascii="Times New Roman" w:hAnsi="Times New Roman"/>
          <w:sz w:val="28"/>
          <w:szCs w:val="28"/>
          <w:bdr w:val="none" w:sz="0" w:space="0" w:color="auto" w:frame="1"/>
          <w:vertAlign w:val="superscript"/>
        </w:rPr>
        <w:t xml:space="preserve">2,  </w:t>
      </w:r>
      <w:r w:rsidRPr="00091AE5">
        <w:rPr>
          <w:rFonts w:ascii="Times New Roman" w:hAnsi="Times New Roman"/>
          <w:sz w:val="28"/>
          <w:szCs w:val="28"/>
          <w:bdr w:val="none" w:sz="0" w:space="0" w:color="auto" w:frame="1"/>
        </w:rPr>
        <w:t>điểm lẻ 3390m</w:t>
      </w:r>
      <w:r w:rsidRPr="00091AE5">
        <w:rPr>
          <w:rFonts w:ascii="Times New Roman" w:hAnsi="Times New Roman"/>
          <w:sz w:val="28"/>
          <w:szCs w:val="28"/>
          <w:bdr w:val="none" w:sz="0" w:space="0" w:color="auto" w:frame="1"/>
          <w:vertAlign w:val="superscript"/>
        </w:rPr>
        <w:t>2</w:t>
      </w:r>
      <w:r w:rsidRPr="00091AE5">
        <w:rPr>
          <w:rFonts w:ascii="Times New Roman" w:hAnsi="Times New Roman"/>
          <w:sz w:val="28"/>
          <w:szCs w:val="28"/>
          <w:bdr w:val="none" w:sz="0" w:space="0" w:color="auto" w:frame="1"/>
        </w:rPr>
        <w:t>). Trung bình 28 m</w:t>
      </w:r>
      <w:r w:rsidRPr="00091AE5">
        <w:rPr>
          <w:rFonts w:ascii="Times New Roman" w:hAnsi="Times New Roman"/>
          <w:sz w:val="28"/>
          <w:szCs w:val="28"/>
          <w:bdr w:val="none" w:sz="0" w:space="0" w:color="auto" w:frame="1"/>
          <w:vertAlign w:val="superscript"/>
        </w:rPr>
        <w:t>2</w:t>
      </w:r>
      <w:r w:rsidRPr="00091AE5">
        <w:rPr>
          <w:rFonts w:ascii="Times New Roman" w:hAnsi="Times New Roman"/>
          <w:sz w:val="28"/>
          <w:szCs w:val="28"/>
          <w:bdr w:val="none" w:sz="0" w:space="0" w:color="auto" w:frame="1"/>
        </w:rPr>
        <w:t>/HS ( Điểm chính : 34m</w:t>
      </w:r>
      <w:r w:rsidRPr="00091AE5">
        <w:rPr>
          <w:rFonts w:ascii="Times New Roman" w:hAnsi="Times New Roman"/>
          <w:sz w:val="28"/>
          <w:szCs w:val="28"/>
          <w:bdr w:val="none" w:sz="0" w:space="0" w:color="auto" w:frame="1"/>
          <w:vertAlign w:val="superscript"/>
        </w:rPr>
        <w:t xml:space="preserve">2,  </w:t>
      </w:r>
      <w:r w:rsidRPr="00091AE5">
        <w:rPr>
          <w:rFonts w:ascii="Times New Roman" w:hAnsi="Times New Roman"/>
          <w:sz w:val="28"/>
          <w:szCs w:val="28"/>
          <w:bdr w:val="none" w:sz="0" w:space="0" w:color="auto" w:frame="1"/>
        </w:rPr>
        <w:t>điểm lẻ 21m</w:t>
      </w:r>
      <w:r w:rsidRPr="00091AE5">
        <w:rPr>
          <w:rFonts w:ascii="Times New Roman" w:hAnsi="Times New Roman"/>
          <w:sz w:val="28"/>
          <w:szCs w:val="28"/>
          <w:bdr w:val="none" w:sz="0" w:space="0" w:color="auto" w:frame="1"/>
          <w:vertAlign w:val="superscript"/>
        </w:rPr>
        <w:t>2</w:t>
      </w:r>
      <w:r w:rsidRPr="00091AE5">
        <w:rPr>
          <w:rFonts w:ascii="Times New Roman" w:hAnsi="Times New Roman"/>
          <w:sz w:val="28"/>
          <w:szCs w:val="28"/>
          <w:bdr w:val="none" w:sz="0" w:space="0" w:color="auto" w:frame="1"/>
        </w:rPr>
        <w:t>).</w:t>
      </w:r>
      <w:r w:rsidR="009031D6">
        <w:rPr>
          <w:rFonts w:ascii="Times New Roman" w:hAnsi="Times New Roman"/>
          <w:sz w:val="28"/>
          <w:szCs w:val="28"/>
          <w:bdr w:val="none" w:sz="0" w:space="0" w:color="auto" w:frame="1"/>
          <w:lang w:val="en-US"/>
        </w:rPr>
        <w:t xml:space="preserve"> Sân trường được lát gạch/ đổ bê tông dễ thoát nước nên sạch sẽ, </w:t>
      </w:r>
      <w:r w:rsidR="009031D6" w:rsidRPr="00091AE5">
        <w:rPr>
          <w:rFonts w:ascii="Times New Roman" w:hAnsi="Times New Roman"/>
          <w:sz w:val="28"/>
          <w:szCs w:val="28"/>
        </w:rPr>
        <w:t>khuôn viên có cây xanh che bóng mát, có bồn hoa, cây cảnh được bố trí hợp lý, đẹp mắt.</w:t>
      </w:r>
      <w:r w:rsidR="009031D6" w:rsidRPr="009031D6">
        <w:rPr>
          <w:rFonts w:ascii="Times New Roman" w:hAnsi="Times New Roman"/>
          <w:sz w:val="28"/>
          <w:szCs w:val="28"/>
        </w:rPr>
        <w:t xml:space="preserve"> </w:t>
      </w:r>
      <w:r w:rsidR="009031D6" w:rsidRPr="00091AE5">
        <w:rPr>
          <w:rFonts w:ascii="Times New Roman" w:hAnsi="Times New Roman"/>
          <w:sz w:val="28"/>
          <w:szCs w:val="28"/>
        </w:rPr>
        <w:t xml:space="preserve">Có tường rào, cổng trường, </w:t>
      </w:r>
      <w:r w:rsidR="009031D6">
        <w:rPr>
          <w:rFonts w:ascii="Times New Roman" w:hAnsi="Times New Roman"/>
          <w:sz w:val="28"/>
          <w:szCs w:val="28"/>
          <w:lang w:val="en-US"/>
        </w:rPr>
        <w:t>c</w:t>
      </w:r>
      <w:r w:rsidR="009031D6" w:rsidRPr="00091AE5">
        <w:rPr>
          <w:rFonts w:ascii="Times New Roman" w:hAnsi="Times New Roman"/>
          <w:sz w:val="28"/>
          <w:szCs w:val="28"/>
        </w:rPr>
        <w:t xml:space="preserve">ó điện, quạt đầy đủ, có giếng khoan, có </w:t>
      </w:r>
      <w:r w:rsidR="009031D6">
        <w:rPr>
          <w:rFonts w:ascii="Times New Roman" w:hAnsi="Times New Roman"/>
          <w:sz w:val="28"/>
          <w:szCs w:val="28"/>
        </w:rPr>
        <w:t>4</w:t>
      </w:r>
      <w:r w:rsidR="009031D6" w:rsidRPr="00091AE5">
        <w:rPr>
          <w:rFonts w:ascii="Times New Roman" w:hAnsi="Times New Roman"/>
          <w:sz w:val="28"/>
          <w:szCs w:val="28"/>
        </w:rPr>
        <w:t xml:space="preserve"> công trình vệ sinh (2 HS, </w:t>
      </w:r>
      <w:r w:rsidR="009031D6">
        <w:rPr>
          <w:rFonts w:ascii="Times New Roman" w:hAnsi="Times New Roman"/>
          <w:sz w:val="28"/>
          <w:szCs w:val="28"/>
        </w:rPr>
        <w:t>2CBGVNV).</w:t>
      </w:r>
    </w:p>
    <w:p w:rsidR="00E8298B" w:rsidRPr="00091AE5" w:rsidRDefault="00E8298B" w:rsidP="006628C5">
      <w:pPr>
        <w:widowControl w:val="0"/>
        <w:spacing w:before="60" w:after="60"/>
        <w:ind w:firstLine="629"/>
        <w:rPr>
          <w:rFonts w:ascii="Times New Roman" w:hAnsi="Times New Roman"/>
          <w:sz w:val="28"/>
          <w:szCs w:val="28"/>
          <w:bdr w:val="none" w:sz="0" w:space="0" w:color="auto" w:frame="1"/>
        </w:rPr>
      </w:pPr>
      <w:r w:rsidRPr="00091AE5">
        <w:rPr>
          <w:rFonts w:ascii="Times New Roman" w:hAnsi="Times New Roman"/>
          <w:sz w:val="28"/>
          <w:szCs w:val="28"/>
          <w:bdr w:val="none" w:sz="0" w:space="0" w:color="auto" w:frame="1"/>
        </w:rPr>
        <w:t xml:space="preserve">- Toàn trường hiện có 33 phòng làm việc. Trong đó: 20 phòng học, 2 phòng thư viện, 2 văn phòng, 4 phòng làm việc hành chính, 2 phòng bảo vệ, 2 phòng </w:t>
      </w:r>
      <w:r w:rsidRPr="00091AE5">
        <w:rPr>
          <w:rFonts w:ascii="Times New Roman" w:hAnsi="Times New Roman"/>
          <w:sz w:val="28"/>
          <w:szCs w:val="28"/>
          <w:bdr w:val="none" w:sz="0" w:space="0" w:color="auto" w:frame="1"/>
        </w:rPr>
        <w:lastRenderedPageBreak/>
        <w:t>kho, 1 phòng y tế.</w:t>
      </w:r>
    </w:p>
    <w:p w:rsidR="00E8298B" w:rsidRPr="00091AE5" w:rsidRDefault="00E8298B" w:rsidP="009017D1">
      <w:pPr>
        <w:spacing w:before="60" w:after="60"/>
        <w:ind w:firstLine="630"/>
        <w:rPr>
          <w:rFonts w:ascii="Times New Roman" w:hAnsi="Times New Roman"/>
          <w:sz w:val="28"/>
          <w:szCs w:val="28"/>
          <w:bdr w:val="none" w:sz="0" w:space="0" w:color="auto" w:frame="1"/>
        </w:rPr>
      </w:pPr>
      <w:r w:rsidRPr="00091AE5">
        <w:rPr>
          <w:rFonts w:ascii="Times New Roman" w:hAnsi="Times New Roman"/>
          <w:sz w:val="28"/>
          <w:szCs w:val="28"/>
          <w:bdr w:val="none" w:sz="0" w:space="0" w:color="auto" w:frame="1"/>
        </w:rPr>
        <w:t>-  Có</w:t>
      </w:r>
      <w:r>
        <w:rPr>
          <w:rFonts w:ascii="Times New Roman" w:hAnsi="Times New Roman"/>
          <w:sz w:val="28"/>
          <w:szCs w:val="28"/>
          <w:bdr w:val="none" w:sz="0" w:space="0" w:color="auto" w:frame="1"/>
        </w:rPr>
        <w:t xml:space="preserve"> 12</w:t>
      </w:r>
      <w:r w:rsidRPr="00091AE5">
        <w:rPr>
          <w:rFonts w:ascii="Times New Roman" w:hAnsi="Times New Roman"/>
          <w:sz w:val="28"/>
          <w:szCs w:val="28"/>
          <w:bdr w:val="none" w:sz="0" w:space="0" w:color="auto" w:frame="1"/>
        </w:rPr>
        <w:t xml:space="preserve"> bộ bàn ghế cho HS 4 chỗ ngồi bằng gỗ thịt, có </w:t>
      </w:r>
      <w:r>
        <w:rPr>
          <w:rFonts w:ascii="Times New Roman" w:hAnsi="Times New Roman"/>
          <w:sz w:val="28"/>
          <w:szCs w:val="28"/>
          <w:bdr w:val="none" w:sz="0" w:space="0" w:color="auto" w:frame="1"/>
        </w:rPr>
        <w:t xml:space="preserve">163 </w:t>
      </w:r>
      <w:r w:rsidRPr="00091AE5">
        <w:rPr>
          <w:rFonts w:ascii="Times New Roman" w:hAnsi="Times New Roman"/>
          <w:sz w:val="28"/>
          <w:szCs w:val="28"/>
          <w:bdr w:val="none" w:sz="0" w:space="0" w:color="auto" w:frame="1"/>
        </w:rPr>
        <w:t xml:space="preserve"> bộ bàn ghế 2 chỗ ngồi bằng gỗ ép, khung sắt. Có 2 bộ bàn ghế văn phòng, bàn ghế các phòng làm việc của bộ phận hành chính, nhà thư viện.</w:t>
      </w:r>
    </w:p>
    <w:p w:rsidR="00E8298B" w:rsidRDefault="00763E17" w:rsidP="009017D1">
      <w:pPr>
        <w:spacing w:before="60" w:after="60"/>
        <w:ind w:firstLine="630"/>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E8298B" w:rsidRPr="00091AE5">
        <w:rPr>
          <w:rFonts w:ascii="Times New Roman" w:hAnsi="Times New Roman"/>
          <w:sz w:val="28"/>
          <w:szCs w:val="28"/>
          <w:bdr w:val="none" w:sz="0" w:space="0" w:color="auto" w:frame="1"/>
        </w:rPr>
        <w:t>Có 5 máy tính (3</w:t>
      </w:r>
      <w:r>
        <w:rPr>
          <w:rFonts w:ascii="Times New Roman" w:hAnsi="Times New Roman"/>
          <w:sz w:val="28"/>
          <w:szCs w:val="28"/>
          <w:bdr w:val="none" w:sz="0" w:space="0" w:color="auto" w:frame="1"/>
        </w:rPr>
        <w:t>máy bàn, 2 laptop), có 5 máy in</w:t>
      </w:r>
      <w:r w:rsidR="00E8298B" w:rsidRPr="00091AE5">
        <w:rPr>
          <w:rFonts w:ascii="Times New Roman" w:hAnsi="Times New Roman"/>
          <w:sz w:val="28"/>
          <w:szCs w:val="28"/>
          <w:bdr w:val="none" w:sz="0" w:space="0" w:color="auto" w:frame="1"/>
        </w:rPr>
        <w:t>.</w:t>
      </w:r>
    </w:p>
    <w:p w:rsidR="00E8298B" w:rsidRPr="000B712C" w:rsidRDefault="00E8298B" w:rsidP="009017D1">
      <w:pPr>
        <w:spacing w:before="60" w:after="60"/>
        <w:ind w:firstLine="630"/>
        <w:rPr>
          <w:rFonts w:ascii="Times New Roman" w:hAnsi="Times New Roman"/>
          <w:sz w:val="28"/>
          <w:szCs w:val="28"/>
          <w:bdr w:val="none" w:sz="0" w:space="0" w:color="auto" w:frame="1"/>
          <w:lang w:val="en-US"/>
        </w:rPr>
      </w:pPr>
      <w:r>
        <w:rPr>
          <w:rFonts w:ascii="Times New Roman" w:hAnsi="Times New Roman"/>
          <w:sz w:val="28"/>
          <w:szCs w:val="28"/>
          <w:bdr w:val="none" w:sz="0" w:space="0" w:color="auto" w:frame="1"/>
        </w:rPr>
        <w:t>- Có 2 phòng tin học với 12 máy tính.</w:t>
      </w:r>
      <w:r w:rsidR="000B712C">
        <w:rPr>
          <w:rFonts w:ascii="Times New Roman" w:hAnsi="Times New Roman"/>
          <w:sz w:val="28"/>
          <w:szCs w:val="28"/>
          <w:bdr w:val="none" w:sz="0" w:space="0" w:color="auto" w:frame="1"/>
          <w:lang w:val="en-US"/>
        </w:rPr>
        <w:t xml:space="preserve"> Các phòng học khối 1,2 có ti vi thông minh để phục vụ dạy học.</w:t>
      </w:r>
    </w:p>
    <w:p w:rsidR="00F1085E" w:rsidRPr="00061E3C" w:rsidRDefault="00F1085E" w:rsidP="009017D1">
      <w:pPr>
        <w:spacing w:before="60" w:after="60"/>
        <w:ind w:left="360"/>
        <w:rPr>
          <w:rFonts w:ascii="Times New Roman" w:hAnsi="Times New Roman"/>
          <w:b/>
          <w:sz w:val="28"/>
          <w:szCs w:val="28"/>
        </w:rPr>
      </w:pPr>
      <w:r>
        <w:rPr>
          <w:rFonts w:ascii="Times New Roman" w:hAnsi="Times New Roman"/>
          <w:b/>
          <w:sz w:val="28"/>
          <w:szCs w:val="28"/>
        </w:rPr>
        <w:t>*</w:t>
      </w:r>
      <w:r w:rsidRPr="00061E3C">
        <w:rPr>
          <w:rFonts w:ascii="Times New Roman" w:hAnsi="Times New Roman"/>
          <w:b/>
          <w:sz w:val="28"/>
          <w:szCs w:val="28"/>
        </w:rPr>
        <w:t xml:space="preserve">  Thuận lợi : </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Trình độ  chuyên môn CĐ,ĐH của CB-GV-NV cao, tỷ lệ đảng viên nhiều nên đa số có nhận thức tốt, có năng lực chuyên môn khá phù hợp với từng công việc.</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xml:space="preserve">- Số lượng GV </w:t>
      </w:r>
      <w:r w:rsidR="009C2FDF">
        <w:rPr>
          <w:rFonts w:ascii="Times New Roman" w:hAnsi="Times New Roman"/>
          <w:sz w:val="28"/>
          <w:szCs w:val="28"/>
          <w:lang w:val="en-US"/>
        </w:rPr>
        <w:t xml:space="preserve">tương đối </w:t>
      </w:r>
      <w:r w:rsidRPr="00061E3C">
        <w:rPr>
          <w:rFonts w:ascii="Times New Roman" w:hAnsi="Times New Roman"/>
          <w:sz w:val="28"/>
          <w:szCs w:val="28"/>
        </w:rPr>
        <w:t xml:space="preserve">đảm bảo theo quy định </w:t>
      </w:r>
      <w:r w:rsidR="009C2FDF">
        <w:rPr>
          <w:rFonts w:ascii="Times New Roman" w:hAnsi="Times New Roman"/>
          <w:sz w:val="28"/>
          <w:szCs w:val="28"/>
          <w:lang w:val="en-US"/>
        </w:rPr>
        <w:t>(</w:t>
      </w:r>
      <w:r w:rsidR="009C2FDF" w:rsidRPr="00061E3C">
        <w:rPr>
          <w:rFonts w:ascii="Times New Roman" w:hAnsi="Times New Roman"/>
          <w:sz w:val="28"/>
          <w:szCs w:val="28"/>
        </w:rPr>
        <w:t xml:space="preserve">tỷ lệ </w:t>
      </w:r>
      <w:r w:rsidR="009C2FDF">
        <w:rPr>
          <w:rFonts w:ascii="Times New Roman" w:hAnsi="Times New Roman"/>
          <w:sz w:val="28"/>
          <w:szCs w:val="28"/>
          <w:lang w:val="en-US"/>
        </w:rPr>
        <w:t xml:space="preserve">1,4 </w:t>
      </w:r>
      <w:r w:rsidR="009C2FDF" w:rsidRPr="00061E3C">
        <w:rPr>
          <w:rFonts w:ascii="Times New Roman" w:hAnsi="Times New Roman"/>
          <w:sz w:val="28"/>
          <w:szCs w:val="28"/>
        </w:rPr>
        <w:t>GV/lớp</w:t>
      </w:r>
      <w:r w:rsidR="009C2FDF">
        <w:rPr>
          <w:rFonts w:ascii="Times New Roman" w:hAnsi="Times New Roman"/>
          <w:sz w:val="28"/>
          <w:szCs w:val="28"/>
          <w:lang w:val="en-US"/>
        </w:rPr>
        <w:t>)</w:t>
      </w:r>
      <w:r w:rsidR="009C2FDF" w:rsidRPr="00061E3C">
        <w:rPr>
          <w:rFonts w:ascii="Times New Roman" w:hAnsi="Times New Roman"/>
          <w:sz w:val="28"/>
          <w:szCs w:val="28"/>
        </w:rPr>
        <w:t xml:space="preserve"> </w:t>
      </w:r>
      <w:r w:rsidRPr="00061E3C">
        <w:rPr>
          <w:rFonts w:ascii="Times New Roman" w:hAnsi="Times New Roman"/>
          <w:sz w:val="28"/>
          <w:szCs w:val="28"/>
        </w:rPr>
        <w:t xml:space="preserve">nên </w:t>
      </w:r>
      <w:r w:rsidR="00142966">
        <w:rPr>
          <w:rFonts w:ascii="Times New Roman" w:hAnsi="Times New Roman"/>
          <w:sz w:val="28"/>
          <w:szCs w:val="28"/>
          <w:lang w:val="en-US"/>
        </w:rPr>
        <w:t>việc bố trí GV dạy khối 1,2,3 theo CTGDPT 2018 tương đối đảm bảo</w:t>
      </w:r>
      <w:r w:rsidRPr="00061E3C">
        <w:rPr>
          <w:rFonts w:ascii="Times New Roman" w:hAnsi="Times New Roman"/>
          <w:sz w:val="28"/>
          <w:szCs w:val="28"/>
        </w:rPr>
        <w:t>. Có tỷ lệ giáo viên giỏi cấp trường cao, có GV giỏi cấp huyện, cấp tỉnh. Hàng năm đều qua các lớp tập huấn bồi dưỡng nghiệp vụ, bồi dưỡng thường xuyên. 100% GV đều được soạn giáo án trên máy tính, đa số CB-GV-CNV có và biết sử dụng máy tính và mạng Internet nên rất thuận lợi cho việc nắm bắt và chuyển tải thông tin trong mọi hoạt động của trường.</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Nhà trường có đủ nhân viên phụ trách ở các bộ phận như: Kế toán kiêm Y tế học đường, Văn thư kiêm Thủ quỹ, Thư viện kiêm Thiết bị. Các nhân viên trên đều có trình độ chuyên môn đúng theo yêu cầu vị trí việc làm.</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Phòng học đủ 1 lớp/phòng để thực hiện 100% học 2buổi/ngày, đảm bảo cho công tác dạy và họ</w:t>
      </w:r>
      <w:r w:rsidR="00763E17">
        <w:rPr>
          <w:rFonts w:ascii="Times New Roman" w:hAnsi="Times New Roman"/>
          <w:sz w:val="28"/>
          <w:szCs w:val="28"/>
        </w:rPr>
        <w:t>c</w:t>
      </w:r>
      <w:r w:rsidRPr="00061E3C">
        <w:rPr>
          <w:rFonts w:ascii="Times New Roman" w:hAnsi="Times New Roman"/>
          <w:sz w:val="28"/>
          <w:szCs w:val="28"/>
        </w:rPr>
        <w:t>. CSVC tương đối đầy đủ, đảm bảo an ninh trật tự và an toàn cho HS, phục vụ cho hoạt động giáo dục của trường, có đủ phòng làm việc cho bộ phận hành chính.</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Ban đại diện hội CMHS của lớp của trường hoạt động tương đối hiệu quả. Đã có sự quan tâm đến công tác giáo dục của nhà trường, phối hợp, hỗ trợ khá tốt cho nhà trường trong thực hiện nhiệm vụ giáo dục.</w:t>
      </w:r>
    </w:p>
    <w:p w:rsidR="00F1085E" w:rsidRPr="00763E17" w:rsidRDefault="00763E17" w:rsidP="009017D1">
      <w:pPr>
        <w:spacing w:before="60" w:after="60"/>
        <w:ind w:firstLine="720"/>
        <w:contextualSpacing/>
        <w:rPr>
          <w:rFonts w:ascii="Times New Roman" w:hAnsi="Times New Roman" w:cs="Times New Roman"/>
          <w:b/>
          <w:sz w:val="28"/>
        </w:rPr>
      </w:pPr>
      <w:r w:rsidRPr="00763E17">
        <w:rPr>
          <w:rFonts w:ascii="Times New Roman" w:hAnsi="Times New Roman" w:cs="Times New Roman"/>
          <w:b/>
          <w:sz w:val="28"/>
          <w:lang w:val="en-US"/>
        </w:rPr>
        <w:t xml:space="preserve">* </w:t>
      </w:r>
      <w:r w:rsidR="00F1085E" w:rsidRPr="00763E17">
        <w:rPr>
          <w:rFonts w:ascii="Times New Roman" w:hAnsi="Times New Roman" w:cs="Times New Roman"/>
          <w:b/>
          <w:sz w:val="28"/>
        </w:rPr>
        <w:t>Hạn chế, tồn tại và nguyên nhân:</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Cơ sở vật chất của trường còn thiếu thốn nhất là trang thiết bị công nghệ trong các phòng làm việc, các máy tính, máy chiếu của trường đã xuống cấp, hoạt động kém hiệu quả, các phòng chức năng chưa có thiết bị như máy tính, máy chiếu, máy nghe, nhìn, các thiết bị vận động cho HS…. Bàn ghế học sinh không đồng bộ, chưa phù hợp với phương pháp dạy học mới, hư hỏng nhiều, kinh phí hạn hẹp nhà trường khó khắc phục được nên ảnh hưởng khá nhiều đến việc dạy, học của GV và HS và tiến độ công việc của trường.</w:t>
      </w:r>
    </w:p>
    <w:p w:rsidR="0093052B"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lastRenderedPageBreak/>
        <w:t xml:space="preserve">- Trường có 2 điểm học, chỉ có 1 nhân viên phụ trách thư viện, thiết bị </w:t>
      </w:r>
      <w:r>
        <w:rPr>
          <w:rFonts w:ascii="Times New Roman" w:hAnsi="Times New Roman"/>
          <w:sz w:val="28"/>
          <w:szCs w:val="28"/>
        </w:rPr>
        <w:t xml:space="preserve">đang nghỉ sinh </w:t>
      </w:r>
      <w:r w:rsidRPr="00061E3C">
        <w:rPr>
          <w:rFonts w:ascii="Times New Roman" w:hAnsi="Times New Roman"/>
          <w:sz w:val="28"/>
          <w:szCs w:val="28"/>
        </w:rPr>
        <w:t xml:space="preserve">nên khó khăn trong việc tổ chức hoạt động của thư viện, thiết bị. </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Một số GV nhà xa, con nhỏ, chưa yên tâm công tác nên có phần ảnh hưởng đến việ</w:t>
      </w:r>
      <w:r w:rsidR="00763E17">
        <w:rPr>
          <w:rFonts w:ascii="Times New Roman" w:hAnsi="Times New Roman"/>
          <w:sz w:val="28"/>
          <w:szCs w:val="28"/>
        </w:rPr>
        <w:t xml:space="preserve">c phân công chuyên môn và </w:t>
      </w:r>
      <w:r w:rsidRPr="00061E3C">
        <w:rPr>
          <w:rFonts w:ascii="Times New Roman" w:hAnsi="Times New Roman"/>
          <w:sz w:val="28"/>
          <w:szCs w:val="28"/>
        </w:rPr>
        <w:t xml:space="preserve">thời gian đầu tư cho việc nghiên cứu trong giảng dạy. </w:t>
      </w:r>
    </w:p>
    <w:p w:rsidR="00F1085E" w:rsidRDefault="00763E17" w:rsidP="009017D1">
      <w:pPr>
        <w:spacing w:before="60" w:after="60"/>
        <w:ind w:firstLine="720"/>
        <w:rPr>
          <w:rFonts w:ascii="Times New Roman" w:hAnsi="Times New Roman"/>
          <w:sz w:val="28"/>
          <w:szCs w:val="28"/>
        </w:rPr>
      </w:pPr>
      <w:r>
        <w:rPr>
          <w:rFonts w:ascii="Times New Roman" w:hAnsi="Times New Roman"/>
          <w:sz w:val="28"/>
          <w:szCs w:val="28"/>
        </w:rPr>
        <w:t>- Thiết bị dạy học còn thiếu nhiều, p</w:t>
      </w:r>
      <w:r w:rsidR="00F1085E" w:rsidRPr="00061E3C">
        <w:rPr>
          <w:rFonts w:ascii="Times New Roman" w:hAnsi="Times New Roman"/>
          <w:sz w:val="28"/>
          <w:szCs w:val="28"/>
        </w:rPr>
        <w:t xml:space="preserve">hương tiện dạy học theo hướng hiện đại để đầu tư cho việc thực hiện phương pháp giáo dục mới </w:t>
      </w:r>
      <w:r w:rsidR="00F1085E">
        <w:rPr>
          <w:rFonts w:ascii="Times New Roman" w:hAnsi="Times New Roman"/>
          <w:sz w:val="28"/>
          <w:szCs w:val="28"/>
        </w:rPr>
        <w:t>chưa</w:t>
      </w:r>
      <w:r>
        <w:rPr>
          <w:rFonts w:ascii="Times New Roman" w:hAnsi="Times New Roman"/>
          <w:sz w:val="28"/>
          <w:szCs w:val="28"/>
          <w:lang w:val="en-US"/>
        </w:rPr>
        <w:t xml:space="preserve"> đáp ứng được cho việc dạy học theo CTGDPT mới hiệu quả</w:t>
      </w:r>
      <w:r w:rsidR="00F1085E">
        <w:rPr>
          <w:rFonts w:ascii="Times New Roman" w:hAnsi="Times New Roman"/>
          <w:sz w:val="28"/>
          <w:szCs w:val="28"/>
        </w:rPr>
        <w:t>.</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w:t>
      </w:r>
      <w:r>
        <w:rPr>
          <w:rFonts w:ascii="Times New Roman" w:hAnsi="Times New Roman"/>
          <w:sz w:val="28"/>
          <w:szCs w:val="28"/>
        </w:rPr>
        <w:t xml:space="preserve"> </w:t>
      </w:r>
      <w:r w:rsidRPr="00061E3C">
        <w:rPr>
          <w:rFonts w:ascii="Times New Roman" w:hAnsi="Times New Roman"/>
          <w:sz w:val="28"/>
          <w:szCs w:val="28"/>
        </w:rPr>
        <w:t>Khả năng ứng dụng CNTT của 1 số GV, NV còn hạn chế ảnh hưởng đến tiến độ và hiệu quả công việc.</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Trường có tỷ lệ HS DTTS khá đông (gần 50%), mặt bằng trình độ dân trí và điều kiện kinh tế không đồng đều ảnh hưởng đến chất lượng đầu vào của HS lớp 1 cũng như chất lượng mọi hoạt động trong nhà trường.</w:t>
      </w:r>
    </w:p>
    <w:p w:rsidR="00F1085E" w:rsidRPr="00061E3C" w:rsidRDefault="00F1085E" w:rsidP="009017D1">
      <w:pPr>
        <w:spacing w:before="60" w:after="60"/>
        <w:ind w:firstLine="720"/>
        <w:rPr>
          <w:rFonts w:ascii="Times New Roman" w:hAnsi="Times New Roman"/>
          <w:sz w:val="28"/>
          <w:szCs w:val="28"/>
        </w:rPr>
      </w:pPr>
      <w:r w:rsidRPr="00061E3C">
        <w:rPr>
          <w:rFonts w:ascii="Times New Roman" w:hAnsi="Times New Roman"/>
          <w:sz w:val="28"/>
          <w:szCs w:val="28"/>
        </w:rPr>
        <w:t xml:space="preserve">- Địa bàn dân cư của trường, đa số dân làm nông nghiệp, </w:t>
      </w:r>
      <w:r>
        <w:rPr>
          <w:rFonts w:ascii="Times New Roman" w:hAnsi="Times New Roman"/>
          <w:sz w:val="28"/>
          <w:szCs w:val="28"/>
        </w:rPr>
        <w:t xml:space="preserve">tình hình dịch bệnh diễn biến phức tạp, </w:t>
      </w:r>
      <w:r w:rsidRPr="00061E3C">
        <w:rPr>
          <w:rFonts w:ascii="Times New Roman" w:hAnsi="Times New Roman"/>
          <w:sz w:val="28"/>
          <w:szCs w:val="28"/>
        </w:rPr>
        <w:t>kinh tế</w:t>
      </w:r>
      <w:r>
        <w:rPr>
          <w:rFonts w:ascii="Times New Roman" w:hAnsi="Times New Roman"/>
          <w:sz w:val="28"/>
          <w:szCs w:val="28"/>
        </w:rPr>
        <w:t xml:space="preserve"> gia đình phụ huynh gặp nhiều khó khăn</w:t>
      </w:r>
      <w:r w:rsidRPr="00061E3C">
        <w:rPr>
          <w:rFonts w:ascii="Times New Roman" w:hAnsi="Times New Roman"/>
          <w:sz w:val="28"/>
          <w:szCs w:val="28"/>
        </w:rPr>
        <w:t>. Phụ huynh đi làm ăn xa, gửi con cho ông bà, không có điều kiện quan tâm đến việc học của con cái nên chất lượng giáo dục có phần bị ảnh hưởng.</w:t>
      </w:r>
    </w:p>
    <w:p w:rsidR="00763E17" w:rsidRPr="00763E17" w:rsidRDefault="00763E17" w:rsidP="00366584">
      <w:pPr>
        <w:pStyle w:val="Heading11"/>
        <w:widowControl w:val="0"/>
        <w:spacing w:after="120"/>
        <w:ind w:left="0" w:firstLine="720"/>
        <w:rPr>
          <w:sz w:val="28"/>
          <w:szCs w:val="28"/>
          <w:lang w:val="vi-VN"/>
        </w:rPr>
      </w:pPr>
      <w:r w:rsidRPr="00763E17">
        <w:rPr>
          <w:sz w:val="28"/>
          <w:szCs w:val="28"/>
          <w:lang w:val="vi-VN"/>
        </w:rPr>
        <w:t>II. KẾT QUẢ THỰC HIỆN CÁC NỘI DUNG ĐƯỢC THANH TRA</w:t>
      </w:r>
    </w:p>
    <w:p w:rsidR="00763E17" w:rsidRPr="00763E17" w:rsidRDefault="00763E17" w:rsidP="00366584">
      <w:pPr>
        <w:pStyle w:val="Heading11"/>
        <w:widowControl w:val="0"/>
        <w:spacing w:after="120"/>
        <w:ind w:left="0" w:firstLine="720"/>
        <w:rPr>
          <w:sz w:val="28"/>
          <w:szCs w:val="28"/>
          <w:lang w:val="vi-VN"/>
        </w:rPr>
      </w:pPr>
      <w:r w:rsidRPr="00763E17">
        <w:rPr>
          <w:sz w:val="28"/>
          <w:szCs w:val="28"/>
          <w:lang w:val="vi-VN"/>
        </w:rPr>
        <w:t>1. Việc thực hiện Chương trình giáo dục phổ thông (GDPT) 2018</w:t>
      </w:r>
    </w:p>
    <w:p w:rsidR="00763E17" w:rsidRPr="00B67977" w:rsidRDefault="00763E17" w:rsidP="00366584">
      <w:pPr>
        <w:pStyle w:val="Heading11"/>
        <w:widowControl w:val="0"/>
        <w:spacing w:after="120"/>
        <w:ind w:left="0" w:firstLine="720"/>
        <w:rPr>
          <w:b w:val="0"/>
          <w:i/>
          <w:sz w:val="28"/>
          <w:szCs w:val="28"/>
        </w:rPr>
      </w:pPr>
      <w:r w:rsidRPr="00B67977">
        <w:rPr>
          <w:b w:val="0"/>
          <w:i/>
          <w:sz w:val="28"/>
          <w:szCs w:val="28"/>
          <w:lang w:val="vi-VN"/>
        </w:rPr>
        <w:t>1.1 Việc xây dựng kế hoạch triển khai thực hiện Chương trình GDPT mới</w:t>
      </w:r>
      <w:r w:rsidRPr="00B67977">
        <w:rPr>
          <w:b w:val="0"/>
          <w:i/>
          <w:sz w:val="28"/>
          <w:szCs w:val="28"/>
        </w:rPr>
        <w:t xml:space="preserve">: </w:t>
      </w:r>
    </w:p>
    <w:p w:rsidR="00D3178C" w:rsidRDefault="00763E17" w:rsidP="00D3178C">
      <w:pPr>
        <w:pStyle w:val="NormalWeb"/>
        <w:shd w:val="clear" w:color="auto" w:fill="FFFFFF"/>
        <w:spacing w:before="120" w:beforeAutospacing="0" w:after="120" w:afterAutospacing="0"/>
        <w:rPr>
          <w:b/>
          <w:sz w:val="28"/>
          <w:szCs w:val="28"/>
        </w:rPr>
      </w:pPr>
      <w:r w:rsidRPr="00DF20A4">
        <w:rPr>
          <w:sz w:val="28"/>
          <w:szCs w:val="28"/>
        </w:rPr>
        <w:t>- Căn cứ trên tình hình thực tế về số lượng lớp học, số lượng giáo viên và c</w:t>
      </w:r>
      <w:r w:rsidR="00321CB0" w:rsidRPr="00DF20A4">
        <w:rPr>
          <w:sz w:val="28"/>
          <w:szCs w:val="28"/>
        </w:rPr>
        <w:t xml:space="preserve">ơ </w:t>
      </w:r>
      <w:r w:rsidRPr="00DF20A4">
        <w:rPr>
          <w:sz w:val="28"/>
          <w:szCs w:val="28"/>
        </w:rPr>
        <w:t xml:space="preserve">sở vật chất trường lớp, nhà trường đã xây dựng kế hoạch </w:t>
      </w:r>
      <w:r w:rsidR="00057033">
        <w:rPr>
          <w:sz w:val="28"/>
          <w:szCs w:val="28"/>
        </w:rPr>
        <w:t xml:space="preserve">triển khai </w:t>
      </w:r>
      <w:r w:rsidRPr="00DF20A4">
        <w:rPr>
          <w:sz w:val="28"/>
          <w:szCs w:val="28"/>
        </w:rPr>
        <w:t>đảm bảo thực hiện được chương trình GDPT 2018 đối với khối 1,2,3</w:t>
      </w:r>
      <w:r w:rsidRPr="00DF20A4">
        <w:rPr>
          <w:sz w:val="28"/>
          <w:szCs w:val="28"/>
          <w:lang w:val="vi-VN"/>
        </w:rPr>
        <w:t xml:space="preserve"> phù hợp với điều kiện của nhà trường</w:t>
      </w:r>
      <w:r w:rsidRPr="00D3178C">
        <w:rPr>
          <w:sz w:val="28"/>
          <w:szCs w:val="28"/>
        </w:rPr>
        <w:t>.</w:t>
      </w:r>
      <w:r w:rsidR="00D3178C" w:rsidRPr="00D3178C">
        <w:rPr>
          <w:sz w:val="28"/>
          <w:szCs w:val="28"/>
        </w:rPr>
        <w:t xml:space="preserve"> Cụ thể như sau:</w:t>
      </w:r>
    </w:p>
    <w:p w:rsidR="00DF20A4" w:rsidRDefault="00D3178C" w:rsidP="00DF20A4">
      <w:pPr>
        <w:pStyle w:val="NormalWeb"/>
        <w:shd w:val="clear" w:color="auto" w:fill="FFFFFF"/>
        <w:spacing w:before="120" w:beforeAutospacing="0" w:after="120" w:afterAutospacing="0"/>
        <w:rPr>
          <w:sz w:val="28"/>
          <w:szCs w:val="28"/>
        </w:rPr>
      </w:pPr>
      <w:r w:rsidRPr="00057033">
        <w:rPr>
          <w:sz w:val="28"/>
          <w:szCs w:val="28"/>
        </w:rPr>
        <w:t xml:space="preserve">- </w:t>
      </w:r>
      <w:r w:rsidR="00763E17" w:rsidRPr="00057033">
        <w:rPr>
          <w:sz w:val="28"/>
          <w:szCs w:val="28"/>
        </w:rPr>
        <w:t xml:space="preserve"> </w:t>
      </w:r>
      <w:r w:rsidR="00057033" w:rsidRPr="00057033">
        <w:rPr>
          <w:sz w:val="28"/>
          <w:szCs w:val="28"/>
        </w:rPr>
        <w:t>Theo từng năm học từ năm học 2020-2021 đến nay, nhà trường đã p</w:t>
      </w:r>
      <w:r w:rsidRPr="00057033">
        <w:rPr>
          <w:sz w:val="28"/>
          <w:szCs w:val="28"/>
        </w:rPr>
        <w:t>hân công</w:t>
      </w:r>
      <w:r w:rsidR="00DF20A4" w:rsidRPr="00057033">
        <w:rPr>
          <w:sz w:val="28"/>
          <w:szCs w:val="28"/>
        </w:rPr>
        <w:t xml:space="preserve"> 100% giáo viên dạy lớp 1, lớp 2</w:t>
      </w:r>
      <w:r w:rsidR="00DF20A4" w:rsidRPr="00057033">
        <w:rPr>
          <w:sz w:val="28"/>
          <w:szCs w:val="28"/>
          <w:lang w:val="vi-VN"/>
        </w:rPr>
        <w:t xml:space="preserve">, </w:t>
      </w:r>
      <w:r w:rsidR="00DF20A4" w:rsidRPr="00057033">
        <w:rPr>
          <w:sz w:val="28"/>
          <w:szCs w:val="28"/>
        </w:rPr>
        <w:t xml:space="preserve">lớp </w:t>
      </w:r>
      <w:r w:rsidR="00DF20A4" w:rsidRPr="00057033">
        <w:rPr>
          <w:sz w:val="28"/>
          <w:szCs w:val="28"/>
          <w:lang w:val="vi-VN"/>
        </w:rPr>
        <w:t>3</w:t>
      </w:r>
      <w:r w:rsidR="00DF20A4" w:rsidRPr="00057033">
        <w:rPr>
          <w:sz w:val="28"/>
          <w:szCs w:val="28"/>
        </w:rPr>
        <w:t xml:space="preserve"> </w:t>
      </w:r>
      <w:r w:rsidR="004E2605" w:rsidRPr="00057033">
        <w:rPr>
          <w:sz w:val="28"/>
          <w:szCs w:val="28"/>
        </w:rPr>
        <w:t xml:space="preserve">là các giáo viên </w:t>
      </w:r>
      <w:r w:rsidR="00DF20A4" w:rsidRPr="00057033">
        <w:rPr>
          <w:sz w:val="28"/>
          <w:szCs w:val="28"/>
        </w:rPr>
        <w:t>được tập huấn</w:t>
      </w:r>
      <w:r w:rsidR="00DF20A4" w:rsidRPr="00C56016">
        <w:rPr>
          <w:sz w:val="28"/>
          <w:szCs w:val="28"/>
        </w:rPr>
        <w:t xml:space="preserve"> đầy đủ nội dung chương trình sách giáo khoa, kĩ thuật, phương pháp dạy học theo hướng phát tri</w:t>
      </w:r>
      <w:r w:rsidR="00DF20A4">
        <w:rPr>
          <w:sz w:val="28"/>
          <w:szCs w:val="28"/>
        </w:rPr>
        <w:t>ển phẩm chất năng lực học sinh.</w:t>
      </w:r>
      <w:r w:rsidR="004E2605">
        <w:rPr>
          <w:sz w:val="28"/>
          <w:szCs w:val="28"/>
        </w:rPr>
        <w:t xml:space="preserve"> Có đủ giáo viên dạy văn hóa và giáo viên chuyên trách cho tất cả các môn Âm nhạc, Mỹ thuật, Giáo dục thể chất, Tiếng Anh và Tin học theo quy định. Khối 1, 2 được làm quen với môn tiếng Anh.</w:t>
      </w:r>
    </w:p>
    <w:p w:rsidR="00D3178C" w:rsidRPr="00DF20A4" w:rsidRDefault="00D3178C" w:rsidP="00DF20A4">
      <w:pPr>
        <w:pStyle w:val="NormalWeb"/>
        <w:shd w:val="clear" w:color="auto" w:fill="FFFFFF"/>
        <w:spacing w:before="120" w:beforeAutospacing="0" w:after="120" w:afterAutospacing="0"/>
        <w:rPr>
          <w:sz w:val="28"/>
          <w:szCs w:val="28"/>
        </w:rPr>
      </w:pPr>
      <w:r>
        <w:rPr>
          <w:sz w:val="28"/>
          <w:szCs w:val="28"/>
        </w:rPr>
        <w:t xml:space="preserve">- </w:t>
      </w:r>
      <w:r w:rsidR="004E2605">
        <w:rPr>
          <w:sz w:val="28"/>
          <w:szCs w:val="28"/>
        </w:rPr>
        <w:t xml:space="preserve">Bố trí mỗi lớp học 1 phòng học </w:t>
      </w:r>
      <w:r>
        <w:rPr>
          <w:sz w:val="28"/>
          <w:szCs w:val="28"/>
        </w:rPr>
        <w:t>có ti vi thông minh để hỗ trợ giáo viên trong công tác giảng dạy.</w:t>
      </w:r>
    </w:p>
    <w:p w:rsidR="00763E17" w:rsidRDefault="004E2605" w:rsidP="004E2605">
      <w:pPr>
        <w:pStyle w:val="Heading11"/>
        <w:widowControl w:val="0"/>
        <w:spacing w:after="120"/>
        <w:ind w:left="0"/>
        <w:rPr>
          <w:b w:val="0"/>
          <w:sz w:val="28"/>
          <w:szCs w:val="28"/>
        </w:rPr>
      </w:pPr>
      <w:r>
        <w:rPr>
          <w:b w:val="0"/>
          <w:sz w:val="28"/>
          <w:szCs w:val="28"/>
        </w:rPr>
        <w:t xml:space="preserve">- Bố trí chương trình dạy học cho HS khối 1,2,3 </w:t>
      </w:r>
      <w:r w:rsidR="00DF20A4">
        <w:rPr>
          <w:b w:val="0"/>
          <w:sz w:val="28"/>
          <w:szCs w:val="28"/>
        </w:rPr>
        <w:t>tro</w:t>
      </w:r>
      <w:r>
        <w:rPr>
          <w:b w:val="0"/>
          <w:sz w:val="28"/>
          <w:szCs w:val="28"/>
        </w:rPr>
        <w:t xml:space="preserve">ng năm học 2022-2023 </w:t>
      </w:r>
      <w:r w:rsidR="00DF20A4">
        <w:rPr>
          <w:b w:val="0"/>
          <w:sz w:val="28"/>
          <w:szCs w:val="28"/>
        </w:rPr>
        <w:t>như sau</w:t>
      </w:r>
      <w:r w:rsidR="00763E17">
        <w:rPr>
          <w:b w:val="0"/>
          <w:sz w:val="28"/>
          <w:szCs w:val="28"/>
        </w:rPr>
        <w:t>:</w:t>
      </w:r>
    </w:p>
    <w:tbl>
      <w:tblPr>
        <w:tblStyle w:val="TableGrid"/>
        <w:tblW w:w="9051" w:type="dxa"/>
        <w:tblLook w:val="04A0" w:firstRow="1" w:lastRow="0" w:firstColumn="1" w:lastColumn="0" w:noHBand="0" w:noVBand="1"/>
      </w:tblPr>
      <w:tblGrid>
        <w:gridCol w:w="704"/>
        <w:gridCol w:w="1235"/>
        <w:gridCol w:w="1014"/>
        <w:gridCol w:w="966"/>
        <w:gridCol w:w="1064"/>
        <w:gridCol w:w="1064"/>
        <w:gridCol w:w="2991"/>
        <w:gridCol w:w="13"/>
      </w:tblGrid>
      <w:tr w:rsidR="00970CE8" w:rsidRPr="003A6B6F" w:rsidTr="005C5831">
        <w:tc>
          <w:tcPr>
            <w:tcW w:w="704" w:type="dxa"/>
            <w:vMerge w:val="restart"/>
            <w:vAlign w:val="center"/>
          </w:tcPr>
          <w:p w:rsidR="00ED501D" w:rsidRPr="003A6B6F" w:rsidRDefault="00ED501D" w:rsidP="00366584">
            <w:pPr>
              <w:pStyle w:val="Heading11"/>
              <w:widowControl w:val="0"/>
              <w:spacing w:after="120"/>
              <w:ind w:left="0" w:firstLine="0"/>
              <w:jc w:val="center"/>
              <w:rPr>
                <w:sz w:val="24"/>
                <w:szCs w:val="28"/>
              </w:rPr>
            </w:pPr>
            <w:r w:rsidRPr="003A6B6F">
              <w:rPr>
                <w:sz w:val="24"/>
                <w:szCs w:val="28"/>
              </w:rPr>
              <w:lastRenderedPageBreak/>
              <w:t>STT</w:t>
            </w:r>
          </w:p>
        </w:tc>
        <w:tc>
          <w:tcPr>
            <w:tcW w:w="1235" w:type="dxa"/>
            <w:vMerge w:val="restart"/>
            <w:vAlign w:val="center"/>
          </w:tcPr>
          <w:p w:rsidR="00ED501D" w:rsidRPr="003A6B6F" w:rsidRDefault="00ED501D" w:rsidP="00366584">
            <w:pPr>
              <w:pStyle w:val="Heading11"/>
              <w:widowControl w:val="0"/>
              <w:spacing w:after="120"/>
              <w:ind w:left="0" w:firstLine="0"/>
              <w:jc w:val="center"/>
              <w:rPr>
                <w:sz w:val="24"/>
                <w:szCs w:val="28"/>
              </w:rPr>
            </w:pPr>
            <w:r w:rsidRPr="003A6B6F">
              <w:rPr>
                <w:sz w:val="24"/>
                <w:szCs w:val="28"/>
              </w:rPr>
              <w:t>KHỐI LỚP</w:t>
            </w:r>
          </w:p>
        </w:tc>
        <w:tc>
          <w:tcPr>
            <w:tcW w:w="1980" w:type="dxa"/>
            <w:gridSpan w:val="2"/>
            <w:vAlign w:val="center"/>
          </w:tcPr>
          <w:p w:rsidR="00ED501D" w:rsidRPr="003A6B6F" w:rsidRDefault="00ED501D" w:rsidP="00366584">
            <w:pPr>
              <w:pStyle w:val="Heading11"/>
              <w:widowControl w:val="0"/>
              <w:spacing w:after="120"/>
              <w:ind w:left="0" w:firstLine="0"/>
              <w:jc w:val="center"/>
              <w:rPr>
                <w:sz w:val="24"/>
                <w:szCs w:val="28"/>
              </w:rPr>
            </w:pPr>
            <w:r w:rsidRPr="003A6B6F">
              <w:rPr>
                <w:sz w:val="24"/>
                <w:szCs w:val="28"/>
              </w:rPr>
              <w:t>SỐ BUỔI/ TUẦN</w:t>
            </w:r>
          </w:p>
        </w:tc>
        <w:tc>
          <w:tcPr>
            <w:tcW w:w="2128" w:type="dxa"/>
            <w:gridSpan w:val="2"/>
            <w:vAlign w:val="center"/>
          </w:tcPr>
          <w:p w:rsidR="00ED501D" w:rsidRPr="003A6B6F" w:rsidRDefault="00ED501D" w:rsidP="00366584">
            <w:pPr>
              <w:pStyle w:val="Heading11"/>
              <w:widowControl w:val="0"/>
              <w:spacing w:after="120"/>
              <w:ind w:left="0" w:firstLine="0"/>
              <w:jc w:val="center"/>
              <w:rPr>
                <w:sz w:val="24"/>
                <w:szCs w:val="28"/>
              </w:rPr>
            </w:pPr>
            <w:r w:rsidRPr="003A6B6F">
              <w:rPr>
                <w:sz w:val="24"/>
                <w:szCs w:val="28"/>
              </w:rPr>
              <w:t>SỐ TIẾT/ TUẦN</w:t>
            </w:r>
          </w:p>
        </w:tc>
        <w:tc>
          <w:tcPr>
            <w:tcW w:w="3004" w:type="dxa"/>
            <w:gridSpan w:val="2"/>
            <w:vAlign w:val="center"/>
          </w:tcPr>
          <w:p w:rsidR="00ED501D" w:rsidRPr="003A6B6F" w:rsidRDefault="00ED501D" w:rsidP="00366584">
            <w:pPr>
              <w:pStyle w:val="Heading11"/>
              <w:widowControl w:val="0"/>
              <w:spacing w:after="120"/>
              <w:ind w:left="0" w:firstLine="0"/>
              <w:jc w:val="center"/>
              <w:rPr>
                <w:sz w:val="24"/>
                <w:szCs w:val="28"/>
              </w:rPr>
            </w:pPr>
            <w:r w:rsidRPr="003A6B6F">
              <w:rPr>
                <w:sz w:val="24"/>
                <w:szCs w:val="28"/>
              </w:rPr>
              <w:t>GHI CHÚ</w:t>
            </w:r>
          </w:p>
        </w:tc>
      </w:tr>
      <w:tr w:rsidR="00970CE8" w:rsidRPr="003A6B6F" w:rsidTr="005C5831">
        <w:trPr>
          <w:gridAfter w:val="1"/>
          <w:wAfter w:w="13" w:type="dxa"/>
        </w:trPr>
        <w:tc>
          <w:tcPr>
            <w:tcW w:w="704" w:type="dxa"/>
            <w:vMerge/>
            <w:vAlign w:val="center"/>
          </w:tcPr>
          <w:p w:rsidR="00ED501D" w:rsidRPr="003A6B6F" w:rsidRDefault="00ED501D" w:rsidP="00366584">
            <w:pPr>
              <w:pStyle w:val="Heading11"/>
              <w:widowControl w:val="0"/>
              <w:spacing w:after="120"/>
              <w:ind w:left="0"/>
              <w:jc w:val="center"/>
              <w:rPr>
                <w:sz w:val="24"/>
                <w:szCs w:val="28"/>
              </w:rPr>
            </w:pPr>
          </w:p>
        </w:tc>
        <w:tc>
          <w:tcPr>
            <w:tcW w:w="1235" w:type="dxa"/>
            <w:vMerge/>
            <w:vAlign w:val="center"/>
          </w:tcPr>
          <w:p w:rsidR="00ED501D" w:rsidRPr="003A6B6F" w:rsidRDefault="00ED501D" w:rsidP="00366584">
            <w:pPr>
              <w:pStyle w:val="Heading11"/>
              <w:widowControl w:val="0"/>
              <w:spacing w:after="120"/>
              <w:ind w:left="0"/>
              <w:jc w:val="center"/>
              <w:rPr>
                <w:sz w:val="24"/>
                <w:szCs w:val="28"/>
              </w:rPr>
            </w:pPr>
          </w:p>
        </w:tc>
        <w:tc>
          <w:tcPr>
            <w:tcW w:w="1014" w:type="dxa"/>
            <w:vAlign w:val="center"/>
          </w:tcPr>
          <w:p w:rsidR="00ED501D" w:rsidRPr="003A6B6F" w:rsidRDefault="00ED501D" w:rsidP="00366584">
            <w:pPr>
              <w:pStyle w:val="Heading11"/>
              <w:widowControl w:val="0"/>
              <w:spacing w:after="120"/>
              <w:ind w:left="0" w:firstLine="0"/>
              <w:jc w:val="center"/>
              <w:rPr>
                <w:sz w:val="24"/>
                <w:szCs w:val="28"/>
              </w:rPr>
            </w:pPr>
            <w:r>
              <w:rPr>
                <w:sz w:val="24"/>
                <w:szCs w:val="28"/>
              </w:rPr>
              <w:t>HKI</w:t>
            </w:r>
          </w:p>
        </w:tc>
        <w:tc>
          <w:tcPr>
            <w:tcW w:w="966" w:type="dxa"/>
            <w:vAlign w:val="center"/>
          </w:tcPr>
          <w:p w:rsidR="00ED501D" w:rsidRPr="003A6B6F" w:rsidRDefault="00ED501D" w:rsidP="00366584">
            <w:pPr>
              <w:pStyle w:val="Heading11"/>
              <w:widowControl w:val="0"/>
              <w:spacing w:after="120"/>
              <w:ind w:left="0" w:firstLine="0"/>
              <w:jc w:val="center"/>
              <w:rPr>
                <w:sz w:val="24"/>
                <w:szCs w:val="28"/>
              </w:rPr>
            </w:pPr>
            <w:r>
              <w:rPr>
                <w:sz w:val="24"/>
                <w:szCs w:val="28"/>
              </w:rPr>
              <w:t>HKII</w:t>
            </w:r>
          </w:p>
        </w:tc>
        <w:tc>
          <w:tcPr>
            <w:tcW w:w="1064" w:type="dxa"/>
            <w:vAlign w:val="center"/>
          </w:tcPr>
          <w:p w:rsidR="00ED501D" w:rsidRPr="003A6B6F" w:rsidRDefault="00ED501D" w:rsidP="00366584">
            <w:pPr>
              <w:pStyle w:val="Heading11"/>
              <w:widowControl w:val="0"/>
              <w:spacing w:after="120"/>
              <w:ind w:left="0" w:firstLine="0"/>
              <w:jc w:val="center"/>
              <w:rPr>
                <w:sz w:val="24"/>
                <w:szCs w:val="28"/>
              </w:rPr>
            </w:pPr>
            <w:r>
              <w:rPr>
                <w:sz w:val="24"/>
                <w:szCs w:val="28"/>
              </w:rPr>
              <w:t>HKI</w:t>
            </w:r>
          </w:p>
        </w:tc>
        <w:tc>
          <w:tcPr>
            <w:tcW w:w="1064" w:type="dxa"/>
            <w:vAlign w:val="center"/>
          </w:tcPr>
          <w:p w:rsidR="00ED501D" w:rsidRPr="003A6B6F" w:rsidRDefault="00ED501D" w:rsidP="00366584">
            <w:pPr>
              <w:pStyle w:val="Heading11"/>
              <w:widowControl w:val="0"/>
              <w:spacing w:after="120"/>
              <w:ind w:left="0" w:firstLine="0"/>
              <w:jc w:val="center"/>
              <w:rPr>
                <w:sz w:val="24"/>
                <w:szCs w:val="28"/>
              </w:rPr>
            </w:pPr>
            <w:r>
              <w:rPr>
                <w:sz w:val="24"/>
                <w:szCs w:val="28"/>
              </w:rPr>
              <w:t>HKII</w:t>
            </w:r>
          </w:p>
        </w:tc>
        <w:tc>
          <w:tcPr>
            <w:tcW w:w="2991" w:type="dxa"/>
            <w:vAlign w:val="center"/>
          </w:tcPr>
          <w:p w:rsidR="00ED501D" w:rsidRPr="003A6B6F" w:rsidRDefault="00ED501D" w:rsidP="00366584">
            <w:pPr>
              <w:pStyle w:val="Heading11"/>
              <w:widowControl w:val="0"/>
              <w:spacing w:after="120"/>
              <w:ind w:left="0"/>
              <w:jc w:val="center"/>
              <w:rPr>
                <w:sz w:val="24"/>
                <w:szCs w:val="28"/>
              </w:rPr>
            </w:pPr>
          </w:p>
        </w:tc>
      </w:tr>
      <w:tr w:rsidR="004A41DF" w:rsidTr="005C5831">
        <w:trPr>
          <w:gridAfter w:val="1"/>
          <w:wAfter w:w="13" w:type="dxa"/>
        </w:trPr>
        <w:tc>
          <w:tcPr>
            <w:tcW w:w="704" w:type="dxa"/>
            <w:vAlign w:val="center"/>
          </w:tcPr>
          <w:p w:rsidR="004A41DF" w:rsidRDefault="004A41DF" w:rsidP="00366584">
            <w:pPr>
              <w:pStyle w:val="Heading11"/>
              <w:widowControl w:val="0"/>
              <w:spacing w:after="120"/>
              <w:ind w:left="0" w:firstLine="0"/>
              <w:jc w:val="center"/>
              <w:rPr>
                <w:b w:val="0"/>
                <w:sz w:val="28"/>
                <w:szCs w:val="28"/>
              </w:rPr>
            </w:pPr>
            <w:r>
              <w:rPr>
                <w:b w:val="0"/>
                <w:sz w:val="28"/>
                <w:szCs w:val="28"/>
              </w:rPr>
              <w:t>1</w:t>
            </w:r>
          </w:p>
        </w:tc>
        <w:tc>
          <w:tcPr>
            <w:tcW w:w="1235" w:type="dxa"/>
            <w:vAlign w:val="center"/>
          </w:tcPr>
          <w:p w:rsidR="004A41DF" w:rsidRDefault="004A41DF" w:rsidP="00366584">
            <w:pPr>
              <w:pStyle w:val="Heading11"/>
              <w:widowControl w:val="0"/>
              <w:spacing w:after="120"/>
              <w:ind w:left="0" w:firstLine="0"/>
              <w:jc w:val="center"/>
              <w:rPr>
                <w:b w:val="0"/>
                <w:sz w:val="28"/>
                <w:szCs w:val="28"/>
              </w:rPr>
            </w:pPr>
            <w:r>
              <w:rPr>
                <w:b w:val="0"/>
                <w:sz w:val="28"/>
                <w:szCs w:val="28"/>
              </w:rPr>
              <w:t>Một</w:t>
            </w:r>
          </w:p>
        </w:tc>
        <w:tc>
          <w:tcPr>
            <w:tcW w:w="101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9</w:t>
            </w:r>
          </w:p>
        </w:tc>
        <w:tc>
          <w:tcPr>
            <w:tcW w:w="966"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9</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32</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32</w:t>
            </w:r>
          </w:p>
        </w:tc>
        <w:tc>
          <w:tcPr>
            <w:tcW w:w="2991" w:type="dxa"/>
            <w:vMerge w:val="restart"/>
            <w:vAlign w:val="center"/>
          </w:tcPr>
          <w:p w:rsidR="004A41DF" w:rsidRDefault="004A41DF" w:rsidP="00366584">
            <w:pPr>
              <w:pStyle w:val="Heading11"/>
              <w:widowControl w:val="0"/>
              <w:spacing w:after="120"/>
              <w:ind w:left="0" w:firstLine="0"/>
              <w:jc w:val="center"/>
              <w:rPr>
                <w:b w:val="0"/>
                <w:sz w:val="28"/>
                <w:szCs w:val="28"/>
              </w:rPr>
            </w:pPr>
            <w:r>
              <w:rPr>
                <w:b w:val="0"/>
                <w:sz w:val="28"/>
                <w:szCs w:val="28"/>
              </w:rPr>
              <w:t>Kỳ I có 1 GV tiếng Anh đi tăng cường, trở về trường dạy từ Học kỳ II</w:t>
            </w:r>
          </w:p>
        </w:tc>
      </w:tr>
      <w:tr w:rsidR="004A41DF" w:rsidTr="005C5831">
        <w:trPr>
          <w:gridAfter w:val="1"/>
          <w:wAfter w:w="13" w:type="dxa"/>
        </w:trPr>
        <w:tc>
          <w:tcPr>
            <w:tcW w:w="70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2</w:t>
            </w:r>
          </w:p>
        </w:tc>
        <w:tc>
          <w:tcPr>
            <w:tcW w:w="1235"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Hai</w:t>
            </w:r>
          </w:p>
        </w:tc>
        <w:tc>
          <w:tcPr>
            <w:tcW w:w="101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9</w:t>
            </w:r>
          </w:p>
        </w:tc>
        <w:tc>
          <w:tcPr>
            <w:tcW w:w="966"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9</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32</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32</w:t>
            </w:r>
          </w:p>
        </w:tc>
        <w:tc>
          <w:tcPr>
            <w:tcW w:w="2991" w:type="dxa"/>
            <w:vMerge/>
            <w:vAlign w:val="center"/>
          </w:tcPr>
          <w:p w:rsidR="004A41DF" w:rsidRDefault="004A41DF" w:rsidP="005C5831">
            <w:pPr>
              <w:pStyle w:val="Heading11"/>
              <w:widowControl w:val="0"/>
              <w:spacing w:after="120"/>
              <w:ind w:left="0"/>
              <w:jc w:val="center"/>
              <w:rPr>
                <w:b w:val="0"/>
                <w:sz w:val="28"/>
                <w:szCs w:val="28"/>
              </w:rPr>
            </w:pPr>
          </w:p>
        </w:tc>
      </w:tr>
      <w:tr w:rsidR="004A41DF" w:rsidTr="005C5831">
        <w:trPr>
          <w:gridAfter w:val="1"/>
          <w:wAfter w:w="13" w:type="dxa"/>
        </w:trPr>
        <w:tc>
          <w:tcPr>
            <w:tcW w:w="70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w:t>
            </w:r>
          </w:p>
        </w:tc>
        <w:tc>
          <w:tcPr>
            <w:tcW w:w="1235"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Ba</w:t>
            </w:r>
          </w:p>
        </w:tc>
        <w:tc>
          <w:tcPr>
            <w:tcW w:w="101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9</w:t>
            </w:r>
          </w:p>
        </w:tc>
        <w:tc>
          <w:tcPr>
            <w:tcW w:w="966"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9</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32</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32</w:t>
            </w:r>
          </w:p>
        </w:tc>
        <w:tc>
          <w:tcPr>
            <w:tcW w:w="2991" w:type="dxa"/>
            <w:vMerge/>
            <w:vAlign w:val="center"/>
          </w:tcPr>
          <w:p w:rsidR="004A41DF" w:rsidRDefault="004A41DF" w:rsidP="005C5831">
            <w:pPr>
              <w:pStyle w:val="Heading11"/>
              <w:widowControl w:val="0"/>
              <w:spacing w:after="120"/>
              <w:ind w:left="0"/>
              <w:jc w:val="center"/>
              <w:rPr>
                <w:b w:val="0"/>
                <w:sz w:val="28"/>
                <w:szCs w:val="28"/>
              </w:rPr>
            </w:pPr>
          </w:p>
        </w:tc>
      </w:tr>
      <w:tr w:rsidR="004A41DF" w:rsidTr="005C5831">
        <w:trPr>
          <w:gridAfter w:val="1"/>
          <w:wAfter w:w="13" w:type="dxa"/>
        </w:trPr>
        <w:tc>
          <w:tcPr>
            <w:tcW w:w="70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4</w:t>
            </w:r>
          </w:p>
        </w:tc>
        <w:tc>
          <w:tcPr>
            <w:tcW w:w="1235"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Bốn</w:t>
            </w:r>
          </w:p>
        </w:tc>
        <w:tc>
          <w:tcPr>
            <w:tcW w:w="101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7</w:t>
            </w:r>
          </w:p>
        </w:tc>
        <w:tc>
          <w:tcPr>
            <w:tcW w:w="966"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8</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27</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29</w:t>
            </w:r>
          </w:p>
        </w:tc>
        <w:tc>
          <w:tcPr>
            <w:tcW w:w="2991" w:type="dxa"/>
            <w:vMerge/>
            <w:vAlign w:val="center"/>
          </w:tcPr>
          <w:p w:rsidR="004A41DF" w:rsidRDefault="004A41DF" w:rsidP="005C5831">
            <w:pPr>
              <w:pStyle w:val="Heading11"/>
              <w:widowControl w:val="0"/>
              <w:spacing w:after="120"/>
              <w:ind w:left="0"/>
              <w:jc w:val="center"/>
              <w:rPr>
                <w:b w:val="0"/>
                <w:sz w:val="28"/>
                <w:szCs w:val="28"/>
              </w:rPr>
            </w:pPr>
          </w:p>
        </w:tc>
      </w:tr>
      <w:tr w:rsidR="004A41DF" w:rsidTr="005C5831">
        <w:trPr>
          <w:gridAfter w:val="1"/>
          <w:wAfter w:w="13" w:type="dxa"/>
        </w:trPr>
        <w:tc>
          <w:tcPr>
            <w:tcW w:w="70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5</w:t>
            </w:r>
          </w:p>
        </w:tc>
        <w:tc>
          <w:tcPr>
            <w:tcW w:w="1235"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Năm</w:t>
            </w:r>
          </w:p>
        </w:tc>
        <w:tc>
          <w:tcPr>
            <w:tcW w:w="101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7</w:t>
            </w:r>
          </w:p>
        </w:tc>
        <w:tc>
          <w:tcPr>
            <w:tcW w:w="966"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8</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28</w:t>
            </w:r>
          </w:p>
        </w:tc>
        <w:tc>
          <w:tcPr>
            <w:tcW w:w="1064" w:type="dxa"/>
            <w:vAlign w:val="center"/>
          </w:tcPr>
          <w:p w:rsidR="004A41DF" w:rsidRDefault="004A41DF" w:rsidP="005C5831">
            <w:pPr>
              <w:pStyle w:val="Heading11"/>
              <w:widowControl w:val="0"/>
              <w:spacing w:after="120"/>
              <w:ind w:left="0" w:firstLine="0"/>
              <w:jc w:val="center"/>
              <w:rPr>
                <w:b w:val="0"/>
                <w:sz w:val="28"/>
                <w:szCs w:val="28"/>
              </w:rPr>
            </w:pPr>
            <w:r>
              <w:rPr>
                <w:b w:val="0"/>
                <w:sz w:val="28"/>
                <w:szCs w:val="28"/>
              </w:rPr>
              <w:t>29</w:t>
            </w:r>
          </w:p>
        </w:tc>
        <w:tc>
          <w:tcPr>
            <w:tcW w:w="2991" w:type="dxa"/>
            <w:vMerge/>
            <w:vAlign w:val="center"/>
          </w:tcPr>
          <w:p w:rsidR="004A41DF" w:rsidRDefault="004A41DF" w:rsidP="005C5831">
            <w:pPr>
              <w:pStyle w:val="Heading11"/>
              <w:widowControl w:val="0"/>
              <w:spacing w:after="120"/>
              <w:ind w:left="0"/>
              <w:jc w:val="center"/>
              <w:rPr>
                <w:b w:val="0"/>
                <w:sz w:val="28"/>
                <w:szCs w:val="28"/>
              </w:rPr>
            </w:pPr>
          </w:p>
        </w:tc>
      </w:tr>
    </w:tbl>
    <w:p w:rsidR="00763E17" w:rsidRPr="00B67977" w:rsidRDefault="00361A8F" w:rsidP="00366584">
      <w:pPr>
        <w:pStyle w:val="Heading11"/>
        <w:widowControl w:val="0"/>
        <w:spacing w:after="120"/>
        <w:ind w:left="0" w:firstLine="720"/>
        <w:rPr>
          <w:b w:val="0"/>
          <w:i/>
          <w:sz w:val="28"/>
          <w:szCs w:val="28"/>
        </w:rPr>
      </w:pPr>
      <w:r w:rsidRPr="00B67977">
        <w:rPr>
          <w:b w:val="0"/>
          <w:i/>
          <w:sz w:val="28"/>
          <w:szCs w:val="28"/>
        </w:rPr>
        <w:t>1.2  Việc tổ chức đánh giá và đề xuất kế hoạch bổ sung đội ngũ giáo viên đáp ứng yêu cầu thực hiện Chương trình GDPT mới; chọn cử đội ngũ giáo viên cốt cán đảm bảo số lượng và chất lượng để thực hiện kế hoạch bồi dưỡng giáo viên.</w:t>
      </w:r>
    </w:p>
    <w:p w:rsidR="00321CB0" w:rsidRDefault="00321CB0" w:rsidP="00366584">
      <w:pPr>
        <w:pStyle w:val="Heading11"/>
        <w:widowControl w:val="0"/>
        <w:spacing w:after="120"/>
        <w:ind w:left="0" w:firstLine="720"/>
        <w:rPr>
          <w:b w:val="0"/>
          <w:sz w:val="28"/>
          <w:szCs w:val="28"/>
        </w:rPr>
      </w:pPr>
      <w:r>
        <w:rPr>
          <w:b w:val="0"/>
          <w:sz w:val="28"/>
          <w:szCs w:val="28"/>
        </w:rPr>
        <w:t xml:space="preserve">Căn cứ tình hình thực tế của nhà trường tại thời điểm cuối năm học 2021-2022, nhà trường đã xây dựng biên chế lớp học, giáo viên cho năm học 2022-2023, tham mưu với </w:t>
      </w:r>
      <w:r w:rsidRPr="00321CB0">
        <w:rPr>
          <w:b w:val="0"/>
          <w:bCs w:val="0"/>
          <w:sz w:val="28"/>
          <w:szCs w:val="28"/>
          <w:bdr w:val="none" w:sz="0" w:space="0" w:color="auto" w:frame="1"/>
        </w:rPr>
        <w:t xml:space="preserve">cấp trên để </w:t>
      </w:r>
      <w:r w:rsidR="00B67977">
        <w:rPr>
          <w:b w:val="0"/>
          <w:bCs w:val="0"/>
          <w:sz w:val="28"/>
          <w:szCs w:val="28"/>
          <w:bdr w:val="none" w:sz="0" w:space="0" w:color="auto" w:frame="1"/>
        </w:rPr>
        <w:t>bổ sung</w:t>
      </w:r>
      <w:r w:rsidRPr="00321CB0">
        <w:rPr>
          <w:b w:val="0"/>
          <w:bCs w:val="0"/>
          <w:sz w:val="28"/>
          <w:szCs w:val="28"/>
          <w:bdr w:val="none" w:sz="0" w:space="0" w:color="auto" w:frame="1"/>
        </w:rPr>
        <w:t xml:space="preserve"> </w:t>
      </w:r>
      <w:r>
        <w:rPr>
          <w:b w:val="0"/>
          <w:bCs w:val="0"/>
          <w:sz w:val="28"/>
          <w:szCs w:val="28"/>
          <w:bdr w:val="none" w:sz="0" w:space="0" w:color="auto" w:frame="1"/>
        </w:rPr>
        <w:t xml:space="preserve">giáo viên </w:t>
      </w:r>
      <w:r w:rsidR="00792411">
        <w:rPr>
          <w:b w:val="0"/>
          <w:bCs w:val="0"/>
          <w:sz w:val="28"/>
          <w:szCs w:val="28"/>
          <w:bdr w:val="none" w:sz="0" w:space="0" w:color="auto" w:frame="1"/>
        </w:rPr>
        <w:t xml:space="preserve">dạy môn chung và </w:t>
      </w:r>
      <w:r>
        <w:rPr>
          <w:b w:val="0"/>
          <w:bCs w:val="0"/>
          <w:sz w:val="28"/>
          <w:szCs w:val="28"/>
          <w:bdr w:val="none" w:sz="0" w:space="0" w:color="auto" w:frame="1"/>
        </w:rPr>
        <w:t xml:space="preserve">dạy môn Tin học cho HS khối 3 </w:t>
      </w:r>
      <w:r w:rsidR="00210260">
        <w:rPr>
          <w:b w:val="0"/>
          <w:bCs w:val="0"/>
          <w:sz w:val="28"/>
          <w:szCs w:val="28"/>
          <w:bdr w:val="none" w:sz="0" w:space="0" w:color="auto" w:frame="1"/>
        </w:rPr>
        <w:t>theo yêu cầu của việc thực hiện CTGDPT 2018</w:t>
      </w:r>
      <w:r w:rsidRPr="00321CB0">
        <w:rPr>
          <w:b w:val="0"/>
          <w:bCs w:val="0"/>
          <w:sz w:val="28"/>
          <w:szCs w:val="28"/>
          <w:bdr w:val="none" w:sz="0" w:space="0" w:color="auto" w:frame="1"/>
        </w:rPr>
        <w:t>.</w:t>
      </w:r>
      <w:r w:rsidRPr="00C56016">
        <w:rPr>
          <w:bCs w:val="0"/>
          <w:sz w:val="28"/>
          <w:szCs w:val="28"/>
          <w:bdr w:val="none" w:sz="0" w:space="0" w:color="auto" w:frame="1"/>
        </w:rPr>
        <w:t xml:space="preserve">  </w:t>
      </w:r>
    </w:p>
    <w:p w:rsidR="00B67977" w:rsidRDefault="00361A8F" w:rsidP="00366584">
      <w:pPr>
        <w:pStyle w:val="Heading11"/>
        <w:widowControl w:val="0"/>
        <w:spacing w:after="120"/>
        <w:ind w:left="0" w:firstLine="720"/>
        <w:rPr>
          <w:b w:val="0"/>
          <w:sz w:val="28"/>
          <w:szCs w:val="28"/>
        </w:rPr>
      </w:pPr>
      <w:r>
        <w:rPr>
          <w:b w:val="0"/>
          <w:sz w:val="28"/>
          <w:szCs w:val="28"/>
        </w:rPr>
        <w:t xml:space="preserve">Căn cứ số lượng lớp học, số lượng giáo viên </w:t>
      </w:r>
      <w:r w:rsidR="00321CB0">
        <w:rPr>
          <w:b w:val="0"/>
          <w:sz w:val="28"/>
          <w:szCs w:val="28"/>
        </w:rPr>
        <w:t xml:space="preserve">hiện có </w:t>
      </w:r>
      <w:r>
        <w:rPr>
          <w:b w:val="0"/>
          <w:sz w:val="28"/>
          <w:szCs w:val="28"/>
        </w:rPr>
        <w:t>nhà trường đã</w:t>
      </w:r>
      <w:r w:rsidR="00321CB0">
        <w:rPr>
          <w:b w:val="0"/>
          <w:sz w:val="28"/>
          <w:szCs w:val="28"/>
        </w:rPr>
        <w:t xml:space="preserve"> ưu tiên phân công giáo viên đứng lớp đảm bảo khối 1,2,3 đủ giáo viên dạy 9 buổi/tuần ngay từ đầu năm học.</w:t>
      </w:r>
      <w:r w:rsidR="00027801">
        <w:rPr>
          <w:b w:val="0"/>
          <w:sz w:val="28"/>
          <w:szCs w:val="28"/>
        </w:rPr>
        <w:t xml:space="preserve"> Trường có 1 CBQL và 2 giáo viên là đội ngũ cốt cán cấp huyện</w:t>
      </w:r>
      <w:r w:rsidR="00210260">
        <w:rPr>
          <w:b w:val="0"/>
          <w:sz w:val="28"/>
          <w:szCs w:val="28"/>
        </w:rPr>
        <w:t xml:space="preserve"> được tham gia các lớp tập huấn, bồi dưỡng</w:t>
      </w:r>
      <w:r w:rsidR="00115CCA">
        <w:rPr>
          <w:b w:val="0"/>
          <w:sz w:val="28"/>
          <w:szCs w:val="28"/>
        </w:rPr>
        <w:t xml:space="preserve">  trực tiếp, tự bồi dưỡng qua các Modul trên phần mềm</w:t>
      </w:r>
      <w:r w:rsidR="00210260">
        <w:rPr>
          <w:b w:val="0"/>
          <w:sz w:val="28"/>
          <w:szCs w:val="28"/>
        </w:rPr>
        <w:t xml:space="preserve"> về chương trình</w:t>
      </w:r>
      <w:r w:rsidR="00792411">
        <w:rPr>
          <w:b w:val="0"/>
          <w:sz w:val="28"/>
          <w:szCs w:val="28"/>
        </w:rPr>
        <w:t xml:space="preserve"> SG</w:t>
      </w:r>
      <w:r w:rsidR="00210260">
        <w:rPr>
          <w:b w:val="0"/>
          <w:sz w:val="28"/>
          <w:szCs w:val="28"/>
        </w:rPr>
        <w:t>K, về phương pháp và kỹ thuật dạy học các môn học</w:t>
      </w:r>
      <w:r w:rsidR="00115CCA">
        <w:rPr>
          <w:b w:val="0"/>
          <w:sz w:val="28"/>
          <w:szCs w:val="28"/>
        </w:rPr>
        <w:t xml:space="preserve"> khối lớp 1,2,3, cách đánh giá, xếp loại HS theo thông tư 27 để thực hiện</w:t>
      </w:r>
      <w:r w:rsidR="00210260">
        <w:rPr>
          <w:b w:val="0"/>
          <w:sz w:val="28"/>
          <w:szCs w:val="28"/>
        </w:rPr>
        <w:t xml:space="preserve"> chương trình GDPT 2018 </w:t>
      </w:r>
      <w:r w:rsidR="00792411">
        <w:rPr>
          <w:b w:val="0"/>
          <w:sz w:val="28"/>
          <w:szCs w:val="28"/>
        </w:rPr>
        <w:t>đầy đủ, đúng quy định</w:t>
      </w:r>
      <w:r w:rsidR="00210260">
        <w:rPr>
          <w:b w:val="0"/>
          <w:sz w:val="28"/>
          <w:szCs w:val="28"/>
        </w:rPr>
        <w:t xml:space="preserve">. Bên cạnh đó nhà trường đã chọn những giáo viên có năng lực chuyên môn vững vàng, có kinh nghiệm, có điều kiện để làm tổ trưởng chuyên môn. </w:t>
      </w:r>
      <w:r w:rsidR="008A4C82">
        <w:rPr>
          <w:b w:val="0"/>
          <w:sz w:val="28"/>
          <w:szCs w:val="28"/>
        </w:rPr>
        <w:t>Các l</w:t>
      </w:r>
      <w:r w:rsidR="00210260">
        <w:rPr>
          <w:b w:val="0"/>
          <w:sz w:val="28"/>
          <w:szCs w:val="28"/>
        </w:rPr>
        <w:t>ực lượng này là nòng cốt để</w:t>
      </w:r>
      <w:r w:rsidR="008A4C82">
        <w:rPr>
          <w:b w:val="0"/>
          <w:sz w:val="28"/>
          <w:szCs w:val="28"/>
        </w:rPr>
        <w:t xml:space="preserve"> đảm bảo việc tổ chức bồi dưỡng chuyên môn cho đội ngũ giáo viên thực hiện tốt chương trình GDPT 2018 đối với lớp </w:t>
      </w:r>
      <w:r w:rsidR="00B67977">
        <w:rPr>
          <w:b w:val="0"/>
          <w:sz w:val="28"/>
          <w:szCs w:val="28"/>
        </w:rPr>
        <w:t>1,2,</w:t>
      </w:r>
      <w:r w:rsidR="008A4C82">
        <w:rPr>
          <w:b w:val="0"/>
          <w:sz w:val="28"/>
          <w:szCs w:val="28"/>
        </w:rPr>
        <w:t>3.</w:t>
      </w:r>
    </w:p>
    <w:p w:rsidR="00B67977" w:rsidRPr="00B67977" w:rsidRDefault="00B67977" w:rsidP="00366584">
      <w:pPr>
        <w:pStyle w:val="Heading11"/>
        <w:widowControl w:val="0"/>
        <w:spacing w:after="120"/>
        <w:ind w:left="0" w:firstLine="720"/>
        <w:rPr>
          <w:b w:val="0"/>
          <w:i/>
          <w:sz w:val="28"/>
          <w:szCs w:val="28"/>
        </w:rPr>
      </w:pPr>
      <w:r w:rsidRPr="00B67977">
        <w:rPr>
          <w:b w:val="0"/>
          <w:i/>
          <w:sz w:val="28"/>
          <w:szCs w:val="28"/>
        </w:rPr>
        <w:t>1.3</w:t>
      </w:r>
      <w:r>
        <w:rPr>
          <w:b w:val="0"/>
          <w:i/>
          <w:sz w:val="28"/>
          <w:szCs w:val="28"/>
        </w:rPr>
        <w:t xml:space="preserve">  Việc sửa chữa, sắp xếp cơ sở vật chất, thiết bị</w:t>
      </w:r>
      <w:r w:rsidRPr="00B67977">
        <w:rPr>
          <w:b w:val="0"/>
          <w:i/>
          <w:sz w:val="28"/>
          <w:szCs w:val="28"/>
        </w:rPr>
        <w:t xml:space="preserve"> dạy học hiện có một cách </w:t>
      </w:r>
      <w:r>
        <w:rPr>
          <w:b w:val="0"/>
          <w:i/>
          <w:sz w:val="28"/>
          <w:szCs w:val="28"/>
        </w:rPr>
        <w:t>hợp lý, nâng cao hiệu quả</w:t>
      </w:r>
      <w:r w:rsidRPr="00B67977">
        <w:rPr>
          <w:b w:val="0"/>
          <w:i/>
          <w:sz w:val="28"/>
          <w:szCs w:val="28"/>
        </w:rPr>
        <w:t xml:space="preserve"> sử dụng; xây dựng kế hoạch đầu tư tăng cường cơ sở vật </w:t>
      </w:r>
      <w:r>
        <w:rPr>
          <w:b w:val="0"/>
          <w:i/>
          <w:sz w:val="28"/>
          <w:szCs w:val="28"/>
        </w:rPr>
        <w:t>chất, mua sắm bổ</w:t>
      </w:r>
      <w:r w:rsidRPr="00B67977">
        <w:rPr>
          <w:b w:val="0"/>
          <w:i/>
          <w:sz w:val="28"/>
          <w:szCs w:val="28"/>
        </w:rPr>
        <w:t xml:space="preserve"> sung</w:t>
      </w:r>
      <w:r>
        <w:rPr>
          <w:b w:val="0"/>
          <w:i/>
          <w:sz w:val="28"/>
          <w:szCs w:val="28"/>
        </w:rPr>
        <w:t xml:space="preserve">, tự </w:t>
      </w:r>
      <w:r w:rsidRPr="00B67977">
        <w:rPr>
          <w:b w:val="0"/>
          <w:i/>
          <w:sz w:val="28"/>
          <w:szCs w:val="28"/>
        </w:rPr>
        <w:t>làm thiết bị dạy học và lựa chọn sách giáo khoa để thực hiện Chương trình GDPT mới.</w:t>
      </w:r>
    </w:p>
    <w:p w:rsidR="00B67977" w:rsidRDefault="00B67977" w:rsidP="00366584">
      <w:pPr>
        <w:pStyle w:val="Heading11"/>
        <w:widowControl w:val="0"/>
        <w:spacing w:after="120"/>
        <w:ind w:left="0" w:firstLine="720"/>
        <w:rPr>
          <w:b w:val="0"/>
          <w:sz w:val="28"/>
          <w:szCs w:val="28"/>
        </w:rPr>
      </w:pPr>
      <w:r>
        <w:rPr>
          <w:b w:val="0"/>
          <w:sz w:val="28"/>
          <w:szCs w:val="28"/>
        </w:rPr>
        <w:t xml:space="preserve">Căn cứ trên tình hình thực tế của trường về cơ sở vật chất, thiết bị dạy học </w:t>
      </w:r>
      <w:r>
        <w:rPr>
          <w:b w:val="0"/>
          <w:sz w:val="28"/>
          <w:szCs w:val="28"/>
        </w:rPr>
        <w:lastRenderedPageBreak/>
        <w:t xml:space="preserve">hiện có, nhà trường đã bố trí các phòng học đảm bảo 1 phòng học/1 lớp </w:t>
      </w:r>
      <w:r w:rsidR="00543D31">
        <w:rPr>
          <w:b w:val="0"/>
          <w:sz w:val="28"/>
          <w:szCs w:val="28"/>
        </w:rPr>
        <w:t xml:space="preserve">đối với khối 1,2,3 </w:t>
      </w:r>
      <w:r>
        <w:rPr>
          <w:b w:val="0"/>
          <w:sz w:val="28"/>
          <w:szCs w:val="28"/>
        </w:rPr>
        <w:t xml:space="preserve">để thực hiện học 2 buổi/ ngày. Chuẩn bị cho năm học mới, nhà trường đã tổ chức kiểm tra, rà soát </w:t>
      </w:r>
      <w:r w:rsidR="00543D31">
        <w:rPr>
          <w:b w:val="0"/>
          <w:sz w:val="28"/>
          <w:szCs w:val="28"/>
        </w:rPr>
        <w:t xml:space="preserve">CSVC lớp học, tổ chức tu sửa </w:t>
      </w:r>
      <w:r>
        <w:rPr>
          <w:b w:val="0"/>
          <w:sz w:val="28"/>
          <w:szCs w:val="28"/>
        </w:rPr>
        <w:t>bàn ghế</w:t>
      </w:r>
      <w:r w:rsidR="00543D31">
        <w:rPr>
          <w:b w:val="0"/>
          <w:sz w:val="28"/>
          <w:szCs w:val="28"/>
        </w:rPr>
        <w:t>, sắp xếp thiết bị dạy học</w:t>
      </w:r>
      <w:r w:rsidR="008D1BD7">
        <w:rPr>
          <w:b w:val="0"/>
          <w:sz w:val="28"/>
          <w:szCs w:val="28"/>
        </w:rPr>
        <w:t xml:space="preserve"> hiện có</w:t>
      </w:r>
      <w:r w:rsidR="00543D31">
        <w:rPr>
          <w:b w:val="0"/>
          <w:sz w:val="28"/>
          <w:szCs w:val="28"/>
        </w:rPr>
        <w:t xml:space="preserve">, SGK cũ quyên góp </w:t>
      </w:r>
      <w:r w:rsidR="00157E7D">
        <w:rPr>
          <w:b w:val="0"/>
          <w:sz w:val="28"/>
          <w:szCs w:val="28"/>
        </w:rPr>
        <w:t>từ HS để phục vụ cho việc dạy học được thuận lợi.</w:t>
      </w:r>
      <w:r w:rsidR="00F76E27">
        <w:rPr>
          <w:b w:val="0"/>
          <w:sz w:val="28"/>
          <w:szCs w:val="28"/>
        </w:rPr>
        <w:t xml:space="preserve"> Nhà trường đã tham mưu với cấp trên để </w:t>
      </w:r>
      <w:r w:rsidR="00947CFD">
        <w:rPr>
          <w:b w:val="0"/>
          <w:sz w:val="28"/>
          <w:szCs w:val="28"/>
        </w:rPr>
        <w:t xml:space="preserve">đầu tư </w:t>
      </w:r>
      <w:r w:rsidR="00F76E27">
        <w:rPr>
          <w:b w:val="0"/>
          <w:sz w:val="28"/>
          <w:szCs w:val="28"/>
        </w:rPr>
        <w:t xml:space="preserve">mua sắm </w:t>
      </w:r>
      <w:r w:rsidR="00DC43C1">
        <w:rPr>
          <w:b w:val="0"/>
          <w:sz w:val="28"/>
          <w:szCs w:val="28"/>
        </w:rPr>
        <w:t xml:space="preserve">một số thiết bị dạy học </w:t>
      </w:r>
      <w:r w:rsidR="00947CFD">
        <w:rPr>
          <w:b w:val="0"/>
          <w:sz w:val="28"/>
          <w:szCs w:val="28"/>
        </w:rPr>
        <w:t>của</w:t>
      </w:r>
      <w:r w:rsidR="00DC43C1">
        <w:rPr>
          <w:b w:val="0"/>
          <w:sz w:val="28"/>
          <w:szCs w:val="28"/>
        </w:rPr>
        <w:t xml:space="preserve"> khối lớp 1,2 và </w:t>
      </w:r>
      <w:r w:rsidR="00F76E27">
        <w:rPr>
          <w:b w:val="0"/>
          <w:sz w:val="28"/>
          <w:szCs w:val="28"/>
        </w:rPr>
        <w:t xml:space="preserve">máy tính phục vụ HS khối 3 học </w:t>
      </w:r>
      <w:r w:rsidR="00947CFD">
        <w:rPr>
          <w:b w:val="0"/>
          <w:sz w:val="28"/>
          <w:szCs w:val="28"/>
        </w:rPr>
        <w:t>môn T</w:t>
      </w:r>
      <w:r w:rsidR="00F76E27">
        <w:rPr>
          <w:b w:val="0"/>
          <w:sz w:val="28"/>
          <w:szCs w:val="28"/>
        </w:rPr>
        <w:t>in học.</w:t>
      </w:r>
    </w:p>
    <w:p w:rsidR="00157E7D" w:rsidRDefault="00157E7D" w:rsidP="00366584">
      <w:pPr>
        <w:pStyle w:val="Heading11"/>
        <w:widowControl w:val="0"/>
        <w:spacing w:after="120"/>
        <w:ind w:left="0" w:firstLine="720"/>
        <w:rPr>
          <w:b w:val="0"/>
          <w:sz w:val="28"/>
          <w:szCs w:val="28"/>
        </w:rPr>
      </w:pPr>
      <w:r>
        <w:rPr>
          <w:b w:val="0"/>
          <w:sz w:val="28"/>
          <w:szCs w:val="28"/>
        </w:rPr>
        <w:t>Cuối mỗi năm học, nhà trường đã chỉ đạo cho các tổ chuyên môn</w:t>
      </w:r>
      <w:r w:rsidR="001F56CC">
        <w:rPr>
          <w:b w:val="0"/>
          <w:sz w:val="28"/>
          <w:szCs w:val="28"/>
        </w:rPr>
        <w:t xml:space="preserve"> cùng nhà trường</w:t>
      </w:r>
      <w:r>
        <w:rPr>
          <w:b w:val="0"/>
          <w:sz w:val="28"/>
          <w:szCs w:val="28"/>
        </w:rPr>
        <w:t xml:space="preserve"> tổ chức chọn sách giáo khoa, sách tham khảo theo đúng quy định</w:t>
      </w:r>
      <w:r w:rsidR="001F56CC">
        <w:rPr>
          <w:b w:val="0"/>
          <w:sz w:val="28"/>
          <w:szCs w:val="28"/>
        </w:rPr>
        <w:t xml:space="preserve"> của ngành</w:t>
      </w:r>
      <w:r>
        <w:rPr>
          <w:b w:val="0"/>
          <w:sz w:val="28"/>
          <w:szCs w:val="28"/>
        </w:rPr>
        <w:t xml:space="preserve">. Tuyên truyền vận động phụ huynh HS đóng góp tài trợ để mua sắm ti vi thông minh cho các lớp học khối lớp 1,2, 3, đến thời điểm hiện tại </w:t>
      </w:r>
      <w:r w:rsidR="0017696D">
        <w:rPr>
          <w:b w:val="0"/>
          <w:sz w:val="28"/>
          <w:szCs w:val="28"/>
        </w:rPr>
        <w:t>9</w:t>
      </w:r>
      <w:r>
        <w:rPr>
          <w:b w:val="0"/>
          <w:sz w:val="28"/>
          <w:szCs w:val="28"/>
        </w:rPr>
        <w:t xml:space="preserve"> lớp học khối 1,2,3 đều có ti vi thông minh để hỗ trợ cho việc thực hiệ</w:t>
      </w:r>
      <w:r w:rsidR="0017696D">
        <w:rPr>
          <w:b w:val="0"/>
          <w:sz w:val="28"/>
          <w:szCs w:val="28"/>
        </w:rPr>
        <w:t>n dạy học CTGDPT 2018 thuận lợi.</w:t>
      </w:r>
    </w:p>
    <w:p w:rsidR="00E37C59" w:rsidRPr="00C56016" w:rsidRDefault="00E37C59" w:rsidP="00E37C59">
      <w:pPr>
        <w:rPr>
          <w:rFonts w:ascii="Times New Roman" w:hAnsi="Times New Roman" w:cs="Times New Roman"/>
          <w:color w:val="auto"/>
          <w:sz w:val="28"/>
        </w:rPr>
      </w:pPr>
      <w:r w:rsidRPr="00C56016">
        <w:rPr>
          <w:rFonts w:ascii="Times New Roman" w:hAnsi="Times New Roman" w:cs="Times New Roman"/>
          <w:color w:val="auto"/>
          <w:sz w:val="28"/>
        </w:rPr>
        <w:t xml:space="preserve"> </w:t>
      </w:r>
      <w:r w:rsidRPr="00C56016">
        <w:rPr>
          <w:rFonts w:ascii="Times New Roman" w:hAnsi="Times New Roman" w:cs="Times New Roman"/>
          <w:color w:val="auto"/>
          <w:sz w:val="28"/>
          <w:lang w:val="en-US"/>
        </w:rPr>
        <w:t xml:space="preserve">Để đảm bảo các điều kiện về CSVC từng bước đáp ứng cho việc </w:t>
      </w:r>
      <w:r w:rsidRPr="00C56016">
        <w:rPr>
          <w:rFonts w:ascii="Times New Roman" w:hAnsi="Times New Roman" w:cs="Times New Roman"/>
          <w:color w:val="auto"/>
          <w:sz w:val="28"/>
        </w:rPr>
        <w:t>đổi mới chương trình sách giáo khoa giáo dục phổ thông 2018, nhà trường đã</w:t>
      </w:r>
      <w:r w:rsidRPr="00C56016">
        <w:rPr>
          <w:rFonts w:ascii="Times New Roman" w:hAnsi="Times New Roman" w:cs="Times New Roman"/>
          <w:color w:val="auto"/>
          <w:sz w:val="28"/>
          <w:lang w:val="en-US"/>
        </w:rPr>
        <w:t xml:space="preserve"> tham mưu cấp trên đồng thời</w:t>
      </w:r>
      <w:r w:rsidRPr="00C56016">
        <w:rPr>
          <w:rFonts w:ascii="Times New Roman" w:hAnsi="Times New Roman" w:cs="Times New Roman"/>
          <w:color w:val="auto"/>
          <w:sz w:val="28"/>
        </w:rPr>
        <w:t xml:space="preserve"> linh hoạt </w:t>
      </w:r>
      <w:r w:rsidRPr="00C56016">
        <w:rPr>
          <w:rFonts w:ascii="Times New Roman" w:hAnsi="Times New Roman" w:cs="Times New Roman"/>
          <w:color w:val="auto"/>
          <w:sz w:val="28"/>
          <w:lang w:val="en-US"/>
        </w:rPr>
        <w:t>các</w:t>
      </w:r>
      <w:r w:rsidRPr="00C56016">
        <w:rPr>
          <w:rFonts w:ascii="Times New Roman" w:hAnsi="Times New Roman" w:cs="Times New Roman"/>
          <w:color w:val="auto"/>
          <w:sz w:val="28"/>
        </w:rPr>
        <w:t xml:space="preserve"> nguồn</w:t>
      </w:r>
      <w:r w:rsidRPr="00C56016">
        <w:rPr>
          <w:rFonts w:ascii="Times New Roman" w:hAnsi="Times New Roman" w:cs="Times New Roman"/>
          <w:color w:val="auto"/>
          <w:sz w:val="28"/>
          <w:lang w:val="en-US"/>
        </w:rPr>
        <w:t xml:space="preserve"> ngân sách</w:t>
      </w:r>
      <w:r w:rsidRPr="00C56016">
        <w:rPr>
          <w:rFonts w:ascii="Times New Roman" w:hAnsi="Times New Roman" w:cs="Times New Roman"/>
          <w:color w:val="auto"/>
          <w:sz w:val="28"/>
        </w:rPr>
        <w:t xml:space="preserve"> để đầu tư kinh phí bao gồm </w:t>
      </w:r>
      <w:r w:rsidRPr="00C56016">
        <w:rPr>
          <w:rFonts w:ascii="Times New Roman" w:hAnsi="Times New Roman" w:cs="Times New Roman"/>
          <w:color w:val="auto"/>
          <w:sz w:val="28"/>
          <w:lang w:val="en-US"/>
        </w:rPr>
        <w:t>các nội dung sau</w:t>
      </w:r>
      <w:r w:rsidRPr="00C56016">
        <w:rPr>
          <w:rFonts w:ascii="Times New Roman" w:hAnsi="Times New Roman" w:cs="Times New Roman"/>
          <w:color w:val="auto"/>
          <w:sz w:val="28"/>
        </w:rPr>
        <w:t>:</w:t>
      </w:r>
    </w:p>
    <w:p w:rsidR="00E37C59" w:rsidRPr="00C56016" w:rsidRDefault="00E37C59" w:rsidP="00E37C59">
      <w:pPr>
        <w:rPr>
          <w:rFonts w:ascii="Times New Roman" w:hAnsi="Times New Roman" w:cs="Times New Roman"/>
          <w:color w:val="auto"/>
          <w:sz w:val="28"/>
          <w:lang w:val="en-US"/>
        </w:rPr>
      </w:pPr>
      <w:r w:rsidRPr="00C56016">
        <w:rPr>
          <w:rFonts w:ascii="Times New Roman" w:hAnsi="Times New Roman" w:cs="Times New Roman"/>
          <w:color w:val="auto"/>
          <w:sz w:val="28"/>
        </w:rPr>
        <w:t xml:space="preserve">+ Kinh phí đào tạo, bồi dưỡng nhà giáo và cán bộ quản lý cơ sở giáo dục bằng phần mềm BDTX trực tuyến: 31.500.000đ; </w:t>
      </w:r>
      <w:r w:rsidRPr="00C56016">
        <w:rPr>
          <w:rFonts w:ascii="Times New Roman" w:hAnsi="Times New Roman" w:cs="Times New Roman"/>
          <w:color w:val="auto"/>
          <w:sz w:val="28"/>
          <w:lang w:val="en-US"/>
        </w:rPr>
        <w:t xml:space="preserve"> phần mềm ra đề thi và quản lý câu hỏi: 15.000.000đ.</w:t>
      </w:r>
    </w:p>
    <w:p w:rsidR="00E37C59" w:rsidRPr="00C56016" w:rsidRDefault="00E37C59" w:rsidP="00E37C59">
      <w:pPr>
        <w:rPr>
          <w:rFonts w:ascii="Times New Roman" w:hAnsi="Times New Roman" w:cs="Times New Roman"/>
          <w:color w:val="auto"/>
          <w:sz w:val="28"/>
          <w:lang w:val="en-US"/>
        </w:rPr>
      </w:pPr>
      <w:r w:rsidRPr="00C56016">
        <w:rPr>
          <w:rFonts w:ascii="Times New Roman" w:hAnsi="Times New Roman" w:cs="Times New Roman"/>
          <w:color w:val="auto"/>
          <w:sz w:val="28"/>
        </w:rPr>
        <w:t>+ Kinh phí bảo đảm cơ sở vật chất cho đổi mới chương trình giáo dục phổ thông như mua sắm máy tính cho phòng tin học, mua ti vi thông minh:</w:t>
      </w:r>
      <w:r w:rsidRPr="00C56016">
        <w:rPr>
          <w:rFonts w:ascii="Times New Roman" w:hAnsi="Times New Roman" w:cs="Times New Roman"/>
          <w:color w:val="auto"/>
          <w:sz w:val="28"/>
          <w:lang w:val="en-US"/>
        </w:rPr>
        <w:t xml:space="preserve"> </w:t>
      </w:r>
      <w:r w:rsidRPr="00C56016">
        <w:rPr>
          <w:rFonts w:ascii="Times New Roman" w:hAnsi="Times New Roman" w:cs="Times New Roman"/>
          <w:color w:val="auto"/>
          <w:sz w:val="28"/>
        </w:rPr>
        <w:t xml:space="preserve"> </w:t>
      </w:r>
      <w:r w:rsidRPr="00C56016">
        <w:rPr>
          <w:rFonts w:ascii="Times New Roman" w:hAnsi="Times New Roman" w:cs="Times New Roman"/>
          <w:color w:val="auto"/>
          <w:sz w:val="28"/>
          <w:lang w:val="en-US"/>
        </w:rPr>
        <w:t xml:space="preserve"> 138.890.000đ</w:t>
      </w:r>
      <w:r w:rsidR="00FA0A4F">
        <w:rPr>
          <w:rFonts w:ascii="Times New Roman" w:hAnsi="Times New Roman" w:cs="Times New Roman"/>
          <w:color w:val="auto"/>
          <w:sz w:val="28"/>
          <w:lang w:val="en-US"/>
        </w:rPr>
        <w:t>. Dự toán n</w:t>
      </w:r>
      <w:r w:rsidR="008D1BD7">
        <w:rPr>
          <w:rFonts w:ascii="Times New Roman" w:hAnsi="Times New Roman" w:cs="Times New Roman"/>
          <w:color w:val="auto"/>
          <w:sz w:val="28"/>
          <w:lang w:val="en-US"/>
        </w:rPr>
        <w:t xml:space="preserve">ăm 2023 </w:t>
      </w:r>
      <w:r w:rsidR="00FA0A4F">
        <w:rPr>
          <w:rFonts w:ascii="Times New Roman" w:hAnsi="Times New Roman" w:cs="Times New Roman"/>
          <w:color w:val="auto"/>
          <w:sz w:val="28"/>
          <w:lang w:val="en-US"/>
        </w:rPr>
        <w:t xml:space="preserve">nhà trường </w:t>
      </w:r>
      <w:r w:rsidR="008D1BD7">
        <w:rPr>
          <w:rFonts w:ascii="Times New Roman" w:hAnsi="Times New Roman" w:cs="Times New Roman"/>
          <w:color w:val="auto"/>
          <w:sz w:val="28"/>
          <w:lang w:val="en-US"/>
        </w:rPr>
        <w:t>được cấp thêm 75 triệu để trang bị thêm máy tính làm việc của văn phòng và máy tính bổ sung cho phòng Tin học.</w:t>
      </w:r>
    </w:p>
    <w:p w:rsidR="00E37C59" w:rsidRPr="00E37C59" w:rsidRDefault="00E37C59" w:rsidP="00E37C59">
      <w:pPr>
        <w:rPr>
          <w:rFonts w:ascii="Times New Roman" w:hAnsi="Times New Roman" w:cs="Times New Roman"/>
          <w:color w:val="auto"/>
          <w:sz w:val="28"/>
        </w:rPr>
      </w:pPr>
      <w:r w:rsidRPr="00C56016">
        <w:rPr>
          <w:rFonts w:ascii="Times New Roman" w:hAnsi="Times New Roman" w:cs="Times New Roman"/>
          <w:color w:val="auto"/>
          <w:sz w:val="28"/>
          <w:lang w:val="en-US"/>
        </w:rPr>
        <w:t>+ M</w:t>
      </w:r>
      <w:r w:rsidRPr="00C56016">
        <w:rPr>
          <w:rFonts w:ascii="Times New Roman" w:hAnsi="Times New Roman" w:cs="Times New Roman"/>
          <w:color w:val="auto"/>
          <w:sz w:val="28"/>
        </w:rPr>
        <w:t>ua thiết bị dạy học</w:t>
      </w:r>
      <w:r w:rsidRPr="00C56016">
        <w:rPr>
          <w:rFonts w:ascii="Times New Roman" w:hAnsi="Times New Roman" w:cs="Times New Roman"/>
          <w:color w:val="auto"/>
          <w:sz w:val="28"/>
          <w:lang w:val="en-US"/>
        </w:rPr>
        <w:t xml:space="preserve"> cho lớ</w:t>
      </w:r>
      <w:r w:rsidR="0044353C">
        <w:rPr>
          <w:rFonts w:ascii="Times New Roman" w:hAnsi="Times New Roman" w:cs="Times New Roman"/>
          <w:color w:val="auto"/>
          <w:sz w:val="28"/>
          <w:lang w:val="en-US"/>
        </w:rPr>
        <w:t>p 1,2,</w:t>
      </w:r>
      <w:r w:rsidRPr="00C56016">
        <w:rPr>
          <w:rFonts w:ascii="Times New Roman" w:hAnsi="Times New Roman" w:cs="Times New Roman"/>
          <w:color w:val="auto"/>
          <w:sz w:val="28"/>
          <w:lang w:val="en-US"/>
        </w:rPr>
        <w:t xml:space="preserve"> mua sách và tài liệu tham khảo cho lớp 1,2,3 với tổng số tiền là : 68.883.000đ</w:t>
      </w:r>
    </w:p>
    <w:p w:rsidR="001F56CC" w:rsidRDefault="001F56CC" w:rsidP="00366584">
      <w:pPr>
        <w:pStyle w:val="Heading11"/>
        <w:widowControl w:val="0"/>
        <w:spacing w:after="120"/>
        <w:ind w:left="0" w:firstLine="720"/>
        <w:rPr>
          <w:b w:val="0"/>
          <w:i/>
          <w:sz w:val="28"/>
          <w:szCs w:val="28"/>
        </w:rPr>
      </w:pPr>
      <w:r>
        <w:rPr>
          <w:b w:val="0"/>
          <w:i/>
          <w:sz w:val="28"/>
          <w:szCs w:val="28"/>
        </w:rPr>
        <w:t xml:space="preserve">1.4 </w:t>
      </w:r>
      <w:r w:rsidRPr="001F56CC">
        <w:rPr>
          <w:b w:val="0"/>
          <w:i/>
          <w:sz w:val="28"/>
          <w:szCs w:val="28"/>
        </w:rPr>
        <w:t>Việc thực hiện công tác truyền thông, nâng cao nhận thức cho cán bộ quản lý, giáo viên, học sinh, cha mẹ h</w:t>
      </w:r>
      <w:r>
        <w:rPr>
          <w:b w:val="0"/>
          <w:i/>
          <w:sz w:val="28"/>
          <w:szCs w:val="28"/>
        </w:rPr>
        <w:t xml:space="preserve">ọc sinh và cộng đồng xã hội về </w:t>
      </w:r>
      <w:r w:rsidRPr="001F56CC">
        <w:rPr>
          <w:b w:val="0"/>
          <w:i/>
          <w:sz w:val="28"/>
          <w:szCs w:val="28"/>
        </w:rPr>
        <w:t>chương trình, sách giáo kh</w:t>
      </w:r>
      <w:r>
        <w:rPr>
          <w:b w:val="0"/>
          <w:i/>
          <w:sz w:val="28"/>
          <w:szCs w:val="28"/>
        </w:rPr>
        <w:t>oa giáo dục phổ</w:t>
      </w:r>
      <w:r w:rsidRPr="001F56CC">
        <w:rPr>
          <w:b w:val="0"/>
          <w:i/>
          <w:sz w:val="28"/>
          <w:szCs w:val="28"/>
        </w:rPr>
        <w:t xml:space="preserve"> thông mới; biểu dương kịp thời gương người tốt, việc tốt trong thực hiện Chương trình GDPT 2018.</w:t>
      </w:r>
    </w:p>
    <w:p w:rsidR="001037F3" w:rsidRDefault="0015358B" w:rsidP="004E1B13">
      <w:pPr>
        <w:ind w:right="72" w:firstLine="720"/>
        <w:rPr>
          <w:rFonts w:ascii="Times New Roman" w:hAnsi="Times New Roman" w:cs="Times New Roman"/>
          <w:color w:val="auto"/>
          <w:sz w:val="28"/>
          <w:szCs w:val="28"/>
          <w:lang w:val="en-US"/>
        </w:rPr>
      </w:pPr>
      <w:r w:rsidRPr="001908A6">
        <w:rPr>
          <w:rFonts w:ascii="Times New Roman" w:hAnsi="Times New Roman" w:cs="Times New Roman"/>
          <w:sz w:val="28"/>
          <w:szCs w:val="28"/>
        </w:rPr>
        <w:t xml:space="preserve">Thực hiện </w:t>
      </w:r>
      <w:r w:rsidR="006E24E8" w:rsidRPr="001908A6">
        <w:rPr>
          <w:rFonts w:ascii="Times New Roman" w:hAnsi="Times New Roman" w:cs="Times New Roman"/>
          <w:sz w:val="28"/>
          <w:szCs w:val="28"/>
        </w:rPr>
        <w:t xml:space="preserve">quan điểm chỉ đạo của Đảng và Nhà nước và </w:t>
      </w:r>
      <w:r w:rsidRPr="001908A6">
        <w:rPr>
          <w:rFonts w:ascii="Times New Roman" w:hAnsi="Times New Roman" w:cs="Times New Roman"/>
          <w:sz w:val="28"/>
          <w:szCs w:val="28"/>
        </w:rPr>
        <w:t>kế hoạch</w:t>
      </w:r>
      <w:r w:rsidR="006E24E8" w:rsidRPr="001908A6">
        <w:rPr>
          <w:rFonts w:ascii="Times New Roman" w:hAnsi="Times New Roman" w:cs="Times New Roman"/>
          <w:sz w:val="28"/>
          <w:szCs w:val="28"/>
        </w:rPr>
        <w:t xml:space="preserve"> của ngành Giáo dục các cấp về lộ trình thực hiện chương trình GDPT 2018 đối với cấp tiểu học, nhà trường đã thường xuyên làm công tác truyền thông đến toàn thể CBGVNV, HS và phụ huynh </w:t>
      </w:r>
      <w:r w:rsidR="00027568" w:rsidRPr="001908A6">
        <w:rPr>
          <w:rFonts w:ascii="Times New Roman" w:hAnsi="Times New Roman" w:cs="Times New Roman"/>
          <w:sz w:val="28"/>
          <w:szCs w:val="28"/>
        </w:rPr>
        <w:t xml:space="preserve">thông qua các cuộc họp hội đồng, hội nghị phụ huynh HS, hội nghị tổng kết năm học... </w:t>
      </w:r>
      <w:r w:rsidR="001908A6" w:rsidRPr="00C56016">
        <w:rPr>
          <w:rFonts w:ascii="Times New Roman" w:hAnsi="Times New Roman" w:cs="Times New Roman"/>
          <w:color w:val="auto"/>
          <w:sz w:val="28"/>
          <w:szCs w:val="28"/>
          <w:highlight w:val="white"/>
          <w:lang w:val="nl-NL"/>
        </w:rPr>
        <w:t>Chỉ đạo nghiên cứu đảm bảo 100% cán bộ quản lý, giáo viên nắm chắc về ch</w:t>
      </w:r>
      <w:r w:rsidR="001908A6" w:rsidRPr="00C56016">
        <w:rPr>
          <w:rFonts w:ascii="Times New Roman" w:hAnsi="Times New Roman" w:cs="Times New Roman"/>
          <w:color w:val="auto"/>
          <w:sz w:val="28"/>
          <w:szCs w:val="28"/>
          <w:highlight w:val="white"/>
        </w:rPr>
        <w:t>ương tr</w:t>
      </w:r>
      <w:r w:rsidR="001908A6" w:rsidRPr="00C56016">
        <w:rPr>
          <w:rFonts w:ascii="Times New Roman" w:hAnsi="Times New Roman" w:cs="Times New Roman"/>
          <w:color w:val="auto"/>
          <w:sz w:val="28"/>
          <w:szCs w:val="28"/>
          <w:highlight w:val="white"/>
          <w:lang w:val="nl-NL"/>
        </w:rPr>
        <w:t xml:space="preserve">ình giáo dục phổ thông mới, cán bộ quản lý, giáo viên được tham gia góp ý, thảo luận về chương trình giáo dục phổ </w:t>
      </w:r>
      <w:r w:rsidR="001908A6" w:rsidRPr="00C56016">
        <w:rPr>
          <w:rFonts w:ascii="Times New Roman" w:hAnsi="Times New Roman" w:cs="Times New Roman"/>
          <w:color w:val="auto"/>
          <w:sz w:val="28"/>
          <w:szCs w:val="28"/>
          <w:highlight w:val="white"/>
          <w:lang w:val="nl-NL"/>
        </w:rPr>
        <w:lastRenderedPageBreak/>
        <w:t>thông tổng thể. Từ HT, PHT đến các tổ khối trưởng, GV, P</w:t>
      </w:r>
      <w:r w:rsidR="00320903">
        <w:rPr>
          <w:rFonts w:ascii="Times New Roman" w:hAnsi="Times New Roman" w:cs="Times New Roman"/>
          <w:color w:val="auto"/>
          <w:sz w:val="28"/>
          <w:szCs w:val="28"/>
          <w:highlight w:val="white"/>
          <w:lang w:val="nl-NL"/>
        </w:rPr>
        <w:t>hụ huynh</w:t>
      </w:r>
      <w:r w:rsidR="001908A6" w:rsidRPr="00C56016">
        <w:rPr>
          <w:rFonts w:ascii="Times New Roman" w:hAnsi="Times New Roman" w:cs="Times New Roman"/>
          <w:color w:val="auto"/>
          <w:sz w:val="28"/>
          <w:szCs w:val="28"/>
          <w:highlight w:val="white"/>
          <w:lang w:val="nl-NL"/>
        </w:rPr>
        <w:t xml:space="preserve"> đều được </w:t>
      </w:r>
      <w:r w:rsidR="001908A6" w:rsidRPr="00C56016">
        <w:rPr>
          <w:rFonts w:ascii="Times New Roman" w:hAnsi="Times New Roman" w:cs="Times New Roman"/>
          <w:color w:val="auto"/>
          <w:sz w:val="28"/>
          <w:szCs w:val="28"/>
          <w:highlight w:val="white"/>
        </w:rPr>
        <w:t>phổ biến nội dung Thông tư 32/2018/TT-BGD ngày 26/12/2018 của Bộ GD&amp;ĐT về việc ban hành chương tr</w:t>
      </w:r>
      <w:r w:rsidR="001908A6" w:rsidRPr="00C56016">
        <w:rPr>
          <w:rFonts w:ascii="Times New Roman" w:hAnsi="Times New Roman" w:cs="Times New Roman"/>
          <w:color w:val="auto"/>
          <w:sz w:val="28"/>
          <w:szCs w:val="28"/>
          <w:highlight w:val="white"/>
          <w:lang w:val="nl-NL"/>
        </w:rPr>
        <w:t>ình giáo dục phổ thông tổng thể và</w:t>
      </w:r>
      <w:r w:rsidR="001908A6" w:rsidRPr="00C56016">
        <w:rPr>
          <w:rFonts w:ascii="Times New Roman" w:hAnsi="Times New Roman" w:cs="Times New Roman"/>
          <w:color w:val="auto"/>
          <w:sz w:val="28"/>
          <w:szCs w:val="28"/>
          <w:highlight w:val="white"/>
        </w:rPr>
        <w:t xml:space="preserve"> Thông tư 27/2020/TT-BGDĐT Quy định đánh giá học sinh tiểu học </w:t>
      </w:r>
      <w:r w:rsidR="00320903">
        <w:rPr>
          <w:rFonts w:ascii="Times New Roman" w:hAnsi="Times New Roman" w:cs="Times New Roman"/>
          <w:color w:val="auto"/>
          <w:sz w:val="28"/>
          <w:szCs w:val="28"/>
          <w:highlight w:val="white"/>
          <w:lang w:val="nl-NL"/>
        </w:rPr>
        <w:t>đều được</w:t>
      </w:r>
      <w:r w:rsidR="001908A6" w:rsidRPr="00C56016">
        <w:rPr>
          <w:rFonts w:ascii="Times New Roman" w:hAnsi="Times New Roman" w:cs="Times New Roman"/>
          <w:color w:val="auto"/>
          <w:sz w:val="28"/>
          <w:szCs w:val="28"/>
          <w:highlight w:val="white"/>
          <w:lang w:val="nl-NL"/>
        </w:rPr>
        <w:t xml:space="preserve"> biết và thực hiện.</w:t>
      </w:r>
      <w:r w:rsidR="00CE018B">
        <w:rPr>
          <w:rFonts w:ascii="Times New Roman" w:hAnsi="Times New Roman" w:cs="Times New Roman"/>
          <w:color w:val="auto"/>
          <w:sz w:val="28"/>
          <w:szCs w:val="28"/>
          <w:lang w:val="nl-NL"/>
        </w:rPr>
        <w:t xml:space="preserve"> </w:t>
      </w:r>
      <w:r w:rsidR="00CE018B">
        <w:rPr>
          <w:rFonts w:ascii="Times New Roman" w:hAnsi="Times New Roman" w:cs="Times New Roman"/>
          <w:color w:val="auto"/>
          <w:sz w:val="28"/>
          <w:szCs w:val="28"/>
          <w:lang w:val="en-US"/>
        </w:rPr>
        <w:t>Công bố</w:t>
      </w:r>
      <w:r w:rsidR="00CE018B" w:rsidRPr="00C56016">
        <w:rPr>
          <w:rFonts w:ascii="Times New Roman" w:hAnsi="Times New Roman" w:cs="Times New Roman"/>
          <w:color w:val="auto"/>
          <w:sz w:val="28"/>
          <w:szCs w:val="28"/>
        </w:rPr>
        <w:t xml:space="preserve"> </w:t>
      </w:r>
      <w:r w:rsidR="004E1B13">
        <w:rPr>
          <w:rFonts w:ascii="Times New Roman" w:hAnsi="Times New Roman" w:cs="Times New Roman"/>
          <w:color w:val="auto"/>
          <w:sz w:val="28"/>
          <w:szCs w:val="28"/>
          <w:lang w:val="en-US"/>
        </w:rPr>
        <w:t>rộng rãi trên các phương tiện truyền thông như gửi văn bản thông báo tuyển sinh lớp 1 đầu năm học, đăng thông tin trên trang mạng Faceboook, Zalo nhóm phụ huynh HS...</w:t>
      </w:r>
      <w:r w:rsidR="008F7618">
        <w:rPr>
          <w:rFonts w:ascii="Times New Roman" w:hAnsi="Times New Roman" w:cs="Times New Roman"/>
          <w:color w:val="auto"/>
          <w:sz w:val="28"/>
          <w:szCs w:val="28"/>
          <w:lang w:val="en-US"/>
        </w:rPr>
        <w:t xml:space="preserve"> về danh mục sách giáo khoa theo CTGDPT 2018 được chọn sử dụng trong nhà trường.</w:t>
      </w:r>
      <w:r w:rsidR="004E1B13">
        <w:rPr>
          <w:rFonts w:ascii="Times New Roman" w:hAnsi="Times New Roman" w:cs="Times New Roman"/>
          <w:color w:val="auto"/>
          <w:sz w:val="28"/>
          <w:szCs w:val="28"/>
          <w:lang w:val="en-US"/>
        </w:rPr>
        <w:t xml:space="preserve"> </w:t>
      </w:r>
      <w:r w:rsidR="008F7618">
        <w:rPr>
          <w:rFonts w:ascii="Times New Roman" w:hAnsi="Times New Roman" w:cs="Times New Roman"/>
          <w:color w:val="auto"/>
          <w:sz w:val="28"/>
          <w:szCs w:val="28"/>
          <w:lang w:val="en-US"/>
        </w:rPr>
        <w:t xml:space="preserve">Cụ thể như: </w:t>
      </w:r>
    </w:p>
    <w:p w:rsidR="001037F3" w:rsidRDefault="001037F3" w:rsidP="004E1B13">
      <w:pPr>
        <w:ind w:right="72" w:firstLine="720"/>
        <w:rPr>
          <w:rFonts w:ascii="Times New Roman" w:hAnsi="Times New Roman"/>
          <w:color w:val="auto"/>
          <w:sz w:val="28"/>
          <w:szCs w:val="28"/>
        </w:rPr>
      </w:pPr>
      <w:r>
        <w:rPr>
          <w:rFonts w:ascii="Times New Roman" w:hAnsi="Times New Roman" w:cs="Times New Roman"/>
          <w:color w:val="auto"/>
          <w:sz w:val="28"/>
          <w:szCs w:val="28"/>
          <w:lang w:val="en-US"/>
        </w:rPr>
        <w:t xml:space="preserve">+ Thông báo số 10/TB-THNQ ngày 28/6/2020 của trường tiểu học Ngô Quyền về danh mục sách giáo khoa lớp 1 sử dụng trong năm học 2020-2021 kèm theo </w:t>
      </w:r>
      <w:r w:rsidR="006628C5" w:rsidRPr="006628C5">
        <w:rPr>
          <w:rFonts w:ascii="Times New Roman" w:hAnsi="Times New Roman" w:cs="Times New Roman"/>
          <w:sz w:val="28"/>
        </w:rPr>
        <w:t>Công văn số 136/CV-PGD&amp;ĐT, ngày 06/7/2020 của Phòng Giáo dục và Đào tạo Cư Jút</w:t>
      </w:r>
      <w:r w:rsidR="006628C5" w:rsidRPr="006628C5">
        <w:rPr>
          <w:rFonts w:ascii="Times New Roman" w:hAnsi="Times New Roman" w:cs="Times New Roman"/>
          <w:color w:val="auto"/>
          <w:sz w:val="32"/>
          <w:szCs w:val="28"/>
        </w:rPr>
        <w:t xml:space="preserve"> </w:t>
      </w:r>
      <w:r w:rsidR="00CE018B" w:rsidRPr="00C56016">
        <w:rPr>
          <w:rFonts w:ascii="Times New Roman" w:hAnsi="Times New Roman" w:cs="Times New Roman"/>
          <w:color w:val="auto"/>
          <w:sz w:val="28"/>
          <w:szCs w:val="28"/>
        </w:rPr>
        <w:t>về việc phê duyệt Danh mục sách giáo khoa lớp 1 sử dụng trong cơ sở GDPT từ năm họ</w:t>
      </w:r>
      <w:r>
        <w:rPr>
          <w:rFonts w:ascii="Times New Roman" w:hAnsi="Times New Roman" w:cs="Times New Roman"/>
          <w:color w:val="auto"/>
          <w:sz w:val="28"/>
          <w:szCs w:val="28"/>
        </w:rPr>
        <w:t>c 2020-2021</w:t>
      </w:r>
      <w:r w:rsidR="00CE018B" w:rsidRPr="00C56016">
        <w:rPr>
          <w:rFonts w:ascii="Times New Roman" w:hAnsi="Times New Roman" w:cs="Times New Roman"/>
          <w:color w:val="auto"/>
          <w:sz w:val="28"/>
          <w:szCs w:val="28"/>
        </w:rPr>
        <w:t xml:space="preserve"> trên địa bàn </w:t>
      </w:r>
      <w:r w:rsidR="006628C5">
        <w:rPr>
          <w:rFonts w:ascii="Times New Roman" w:hAnsi="Times New Roman" w:cs="Times New Roman"/>
          <w:color w:val="auto"/>
          <w:sz w:val="28"/>
          <w:szCs w:val="28"/>
          <w:lang w:val="en-US"/>
        </w:rPr>
        <w:t>huyện Cư Jut</w:t>
      </w:r>
      <w:r w:rsidR="00CE018B" w:rsidRPr="00C56016">
        <w:rPr>
          <w:rFonts w:ascii="Times New Roman" w:hAnsi="Times New Roman" w:cs="Times New Roman"/>
          <w:color w:val="auto"/>
          <w:sz w:val="28"/>
          <w:szCs w:val="28"/>
        </w:rPr>
        <w:t>;</w:t>
      </w:r>
      <w:r w:rsidR="00CE018B" w:rsidRPr="00C56016">
        <w:rPr>
          <w:rFonts w:ascii="Times New Roman" w:hAnsi="Times New Roman"/>
          <w:color w:val="auto"/>
          <w:sz w:val="28"/>
          <w:szCs w:val="28"/>
        </w:rPr>
        <w:t xml:space="preserve"> </w:t>
      </w:r>
    </w:p>
    <w:p w:rsidR="001037F3" w:rsidRDefault="001037F3" w:rsidP="004E1B13">
      <w:pPr>
        <w:ind w:right="72" w:firstLine="720"/>
        <w:rPr>
          <w:rFonts w:ascii="Times New Roman" w:hAnsi="Times New Roman" w:cs="Times New Roman"/>
          <w:color w:val="auto"/>
          <w:sz w:val="28"/>
          <w:szCs w:val="28"/>
          <w:lang w:val="en-US"/>
        </w:rPr>
      </w:pPr>
      <w:r>
        <w:rPr>
          <w:rFonts w:ascii="Times New Roman" w:hAnsi="Times New Roman"/>
          <w:color w:val="auto"/>
          <w:sz w:val="28"/>
          <w:szCs w:val="28"/>
          <w:lang w:val="en-US"/>
        </w:rPr>
        <w:t xml:space="preserve">+ </w:t>
      </w:r>
      <w:r>
        <w:rPr>
          <w:rFonts w:ascii="Times New Roman" w:hAnsi="Times New Roman" w:cs="Times New Roman"/>
          <w:color w:val="auto"/>
          <w:sz w:val="28"/>
          <w:szCs w:val="28"/>
          <w:lang w:val="en-US"/>
        </w:rPr>
        <w:t>T</w:t>
      </w:r>
      <w:r>
        <w:rPr>
          <w:rFonts w:ascii="Times New Roman" w:hAnsi="Times New Roman" w:cs="Times New Roman"/>
          <w:color w:val="auto"/>
          <w:sz w:val="28"/>
          <w:szCs w:val="28"/>
          <w:lang w:val="en-US"/>
        </w:rPr>
        <w:t>hông báo số 1</w:t>
      </w:r>
      <w:r>
        <w:rPr>
          <w:rFonts w:ascii="Times New Roman" w:hAnsi="Times New Roman" w:cs="Times New Roman"/>
          <w:color w:val="auto"/>
          <w:sz w:val="28"/>
          <w:szCs w:val="28"/>
          <w:lang w:val="en-US"/>
        </w:rPr>
        <w:t>1</w:t>
      </w:r>
      <w:r>
        <w:rPr>
          <w:rFonts w:ascii="Times New Roman" w:hAnsi="Times New Roman" w:cs="Times New Roman"/>
          <w:color w:val="auto"/>
          <w:sz w:val="28"/>
          <w:szCs w:val="28"/>
          <w:lang w:val="en-US"/>
        </w:rPr>
        <w:t>/TB-THNQ ngày 28/6/2021 của trường tiểu học Ngô Quyền về danh mục sách giáo khoa lớp</w:t>
      </w:r>
      <w:r>
        <w:rPr>
          <w:rFonts w:ascii="Times New Roman" w:hAnsi="Times New Roman" w:cs="Times New Roman"/>
          <w:color w:val="auto"/>
          <w:sz w:val="28"/>
          <w:szCs w:val="28"/>
          <w:lang w:val="en-US"/>
        </w:rPr>
        <w:t xml:space="preserve"> 2 kèm theo</w:t>
      </w:r>
      <w:r>
        <w:rPr>
          <w:rFonts w:ascii="Times New Roman" w:hAnsi="Times New Roman" w:cs="Times New Roman"/>
          <w:color w:val="auto"/>
          <w:sz w:val="28"/>
          <w:szCs w:val="28"/>
          <w:lang w:val="en-US"/>
        </w:rPr>
        <w:t xml:space="preserve"> </w:t>
      </w:r>
      <w:r w:rsidR="00CE018B">
        <w:rPr>
          <w:rFonts w:ascii="Times New Roman" w:hAnsi="Times New Roman"/>
          <w:color w:val="auto"/>
          <w:sz w:val="28"/>
          <w:szCs w:val="28"/>
          <w:lang w:val="en-US"/>
        </w:rPr>
        <w:t>Q</w:t>
      </w:r>
      <w:r w:rsidR="00CE018B" w:rsidRPr="00C56016">
        <w:rPr>
          <w:rFonts w:ascii="Times New Roman" w:hAnsi="Times New Roman"/>
          <w:color w:val="auto"/>
          <w:sz w:val="28"/>
          <w:szCs w:val="28"/>
        </w:rPr>
        <w:t xml:space="preserve">uyết định </w:t>
      </w:r>
      <w:r w:rsidRPr="00C56016">
        <w:rPr>
          <w:rFonts w:ascii="Times New Roman" w:hAnsi="Times New Roman"/>
          <w:color w:val="auto"/>
          <w:sz w:val="28"/>
          <w:szCs w:val="28"/>
        </w:rPr>
        <w:t>số 675/QĐ-UBND ngày 17/5/2021</w:t>
      </w:r>
      <w:r>
        <w:rPr>
          <w:rFonts w:ascii="Times New Roman" w:hAnsi="Times New Roman"/>
          <w:color w:val="auto"/>
          <w:sz w:val="28"/>
          <w:szCs w:val="28"/>
          <w:lang w:val="en-US"/>
        </w:rPr>
        <w:t xml:space="preserve"> về </w:t>
      </w:r>
      <w:r w:rsidR="00CE018B" w:rsidRPr="00C56016">
        <w:rPr>
          <w:rFonts w:ascii="Times New Roman" w:hAnsi="Times New Roman"/>
          <w:color w:val="auto"/>
          <w:sz w:val="28"/>
          <w:szCs w:val="28"/>
        </w:rPr>
        <w:t>phê duyệt Danh mục sách giáo khoa lớp 2 sử dụng trong cơ sở GDPT năm học 2021-2022 trên địa bàn tỉnh Đăk Nông</w:t>
      </w:r>
      <w:r w:rsidR="00CE018B" w:rsidRPr="00C56016">
        <w:rPr>
          <w:rFonts w:ascii="Times New Roman" w:hAnsi="Times New Roman" w:cs="Times New Roman"/>
          <w:color w:val="auto"/>
          <w:sz w:val="28"/>
          <w:szCs w:val="28"/>
        </w:rPr>
        <w:t>;</w:t>
      </w:r>
      <w:r w:rsidR="00CE018B" w:rsidRPr="00C56016">
        <w:rPr>
          <w:rFonts w:ascii="Times New Roman" w:hAnsi="Times New Roman" w:cs="Times New Roman"/>
          <w:color w:val="auto"/>
          <w:sz w:val="28"/>
          <w:szCs w:val="28"/>
          <w:lang w:val="en-US"/>
        </w:rPr>
        <w:t xml:space="preserve"> </w:t>
      </w:r>
    </w:p>
    <w:p w:rsidR="001037F3" w:rsidRDefault="001037F3" w:rsidP="004E1B13">
      <w:pPr>
        <w:ind w:right="72" w:firstLine="720"/>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Thông báo số 1</w:t>
      </w:r>
      <w:r>
        <w:rPr>
          <w:rFonts w:ascii="Times New Roman" w:hAnsi="Times New Roman" w:cs="Times New Roman"/>
          <w:color w:val="auto"/>
          <w:sz w:val="28"/>
          <w:szCs w:val="28"/>
          <w:lang w:val="en-US"/>
        </w:rPr>
        <w:t>2</w:t>
      </w:r>
      <w:r>
        <w:rPr>
          <w:rFonts w:ascii="Times New Roman" w:hAnsi="Times New Roman" w:cs="Times New Roman"/>
          <w:color w:val="auto"/>
          <w:sz w:val="28"/>
          <w:szCs w:val="28"/>
          <w:lang w:val="en-US"/>
        </w:rPr>
        <w:t>/TB-THNQ ngày 28/6/202</w:t>
      </w:r>
      <w:r>
        <w:rPr>
          <w:rFonts w:ascii="Times New Roman" w:hAnsi="Times New Roman" w:cs="Times New Roman"/>
          <w:color w:val="auto"/>
          <w:sz w:val="28"/>
          <w:szCs w:val="28"/>
          <w:lang w:val="en-US"/>
        </w:rPr>
        <w:t>2</w:t>
      </w:r>
      <w:r>
        <w:rPr>
          <w:rFonts w:ascii="Times New Roman" w:hAnsi="Times New Roman" w:cs="Times New Roman"/>
          <w:color w:val="auto"/>
          <w:sz w:val="28"/>
          <w:szCs w:val="28"/>
          <w:lang w:val="en-US"/>
        </w:rPr>
        <w:t xml:space="preserve"> của trường tiểu học Ngô Quyền về danh mục sách giáo khoa lớp </w:t>
      </w:r>
      <w:r>
        <w:rPr>
          <w:rFonts w:ascii="Times New Roman" w:hAnsi="Times New Roman" w:cs="Times New Roman"/>
          <w:color w:val="auto"/>
          <w:sz w:val="28"/>
          <w:szCs w:val="28"/>
          <w:lang w:val="en-US"/>
        </w:rPr>
        <w:t>3 kèm theo</w:t>
      </w:r>
      <w:r>
        <w:rPr>
          <w:rFonts w:ascii="Times New Roman" w:hAnsi="Times New Roman" w:cs="Times New Roman"/>
          <w:color w:val="auto"/>
          <w:sz w:val="28"/>
          <w:szCs w:val="28"/>
          <w:lang w:val="en-US"/>
        </w:rPr>
        <w:t xml:space="preserve"> </w:t>
      </w:r>
      <w:r w:rsidR="00CE018B">
        <w:rPr>
          <w:rFonts w:ascii="Times New Roman" w:hAnsi="Times New Roman" w:cs="Times New Roman"/>
          <w:color w:val="auto"/>
          <w:sz w:val="28"/>
          <w:szCs w:val="28"/>
          <w:lang w:val="en-US"/>
        </w:rPr>
        <w:t>Q</w:t>
      </w:r>
      <w:r w:rsidR="00CE018B" w:rsidRPr="00C56016">
        <w:rPr>
          <w:rFonts w:ascii="Times New Roman" w:hAnsi="Times New Roman" w:cs="Times New Roman"/>
          <w:color w:val="auto"/>
          <w:sz w:val="28"/>
          <w:szCs w:val="28"/>
        </w:rPr>
        <w:t xml:space="preserve">uyết định số </w:t>
      </w:r>
      <w:r w:rsidR="00CE018B">
        <w:rPr>
          <w:rFonts w:ascii="Times New Roman" w:hAnsi="Times New Roman" w:cs="Times New Roman"/>
          <w:color w:val="auto"/>
          <w:sz w:val="28"/>
          <w:szCs w:val="28"/>
          <w:lang w:val="en-US"/>
        </w:rPr>
        <w:t>985</w:t>
      </w:r>
      <w:r w:rsidR="00CE018B" w:rsidRPr="00C56016">
        <w:rPr>
          <w:rFonts w:ascii="Times New Roman" w:hAnsi="Times New Roman" w:cs="Times New Roman"/>
          <w:color w:val="auto"/>
          <w:sz w:val="28"/>
          <w:szCs w:val="28"/>
        </w:rPr>
        <w:t>/QĐ-UBND ngày 1</w:t>
      </w:r>
      <w:r w:rsidR="00CE018B">
        <w:rPr>
          <w:rFonts w:ascii="Times New Roman" w:hAnsi="Times New Roman" w:cs="Times New Roman"/>
          <w:color w:val="auto"/>
          <w:sz w:val="28"/>
          <w:szCs w:val="28"/>
          <w:lang w:val="en-US"/>
        </w:rPr>
        <w:t>3</w:t>
      </w:r>
      <w:r w:rsidR="00CE018B" w:rsidRPr="00C56016">
        <w:rPr>
          <w:rFonts w:ascii="Times New Roman" w:hAnsi="Times New Roman" w:cs="Times New Roman"/>
          <w:color w:val="auto"/>
          <w:sz w:val="28"/>
          <w:szCs w:val="28"/>
        </w:rPr>
        <w:t>/</w:t>
      </w:r>
      <w:r w:rsidR="00CE018B">
        <w:rPr>
          <w:rFonts w:ascii="Times New Roman" w:hAnsi="Times New Roman" w:cs="Times New Roman"/>
          <w:color w:val="auto"/>
          <w:sz w:val="28"/>
          <w:szCs w:val="28"/>
          <w:lang w:val="en-US"/>
        </w:rPr>
        <w:t>6</w:t>
      </w:r>
      <w:r w:rsidR="00CE018B" w:rsidRPr="00C56016">
        <w:rPr>
          <w:rFonts w:ascii="Times New Roman" w:hAnsi="Times New Roman" w:cs="Times New Roman"/>
          <w:color w:val="auto"/>
          <w:sz w:val="28"/>
          <w:szCs w:val="28"/>
        </w:rPr>
        <w:t>/202</w:t>
      </w:r>
      <w:r w:rsidR="00CE018B">
        <w:rPr>
          <w:rFonts w:ascii="Times New Roman" w:hAnsi="Times New Roman" w:cs="Times New Roman"/>
          <w:color w:val="auto"/>
          <w:sz w:val="28"/>
          <w:szCs w:val="28"/>
          <w:lang w:val="en-US"/>
        </w:rPr>
        <w:t>2</w:t>
      </w:r>
      <w:r w:rsidR="00CE018B" w:rsidRPr="00C56016">
        <w:rPr>
          <w:rFonts w:ascii="Times New Roman" w:hAnsi="Times New Roman" w:cs="Times New Roman"/>
          <w:color w:val="auto"/>
          <w:sz w:val="28"/>
          <w:szCs w:val="28"/>
        </w:rPr>
        <w:t xml:space="preserve"> về việc phê duyệt Danh mục sách giáo khoa lớp 3 sử dụng trong cơ sở GDPT từ năm học 2022-2023 trên địa bàn tỉnh Đăk Nông;</w:t>
      </w:r>
      <w:r w:rsidR="00CE018B" w:rsidRPr="001260E1">
        <w:rPr>
          <w:rFonts w:ascii="Times New Roman" w:hAnsi="Times New Roman" w:cs="Times New Roman"/>
          <w:color w:val="auto"/>
          <w:sz w:val="28"/>
          <w:szCs w:val="28"/>
        </w:rPr>
        <w:t xml:space="preserve"> </w:t>
      </w:r>
    </w:p>
    <w:p w:rsidR="00CE018B" w:rsidRPr="004E1B13" w:rsidRDefault="001037F3" w:rsidP="004E1B13">
      <w:pPr>
        <w:ind w:right="72" w:firstLine="720"/>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CE018B">
        <w:rPr>
          <w:rFonts w:ascii="Times New Roman" w:hAnsi="Times New Roman" w:cs="Times New Roman"/>
          <w:color w:val="auto"/>
          <w:sz w:val="28"/>
          <w:szCs w:val="28"/>
          <w:lang w:val="en-US"/>
        </w:rPr>
        <w:t>Q</w:t>
      </w:r>
      <w:r w:rsidR="00CE018B" w:rsidRPr="00C56016">
        <w:rPr>
          <w:rFonts w:ascii="Times New Roman" w:hAnsi="Times New Roman" w:cs="Times New Roman"/>
          <w:color w:val="auto"/>
          <w:sz w:val="28"/>
          <w:szCs w:val="28"/>
        </w:rPr>
        <w:t xml:space="preserve">uyết định số </w:t>
      </w:r>
      <w:r w:rsidR="00CE018B">
        <w:rPr>
          <w:rFonts w:ascii="Times New Roman" w:hAnsi="Times New Roman" w:cs="Times New Roman"/>
          <w:color w:val="auto"/>
          <w:sz w:val="28"/>
          <w:szCs w:val="28"/>
          <w:lang w:val="en-US"/>
        </w:rPr>
        <w:t>2441</w:t>
      </w:r>
      <w:r w:rsidR="00CE018B" w:rsidRPr="00C56016">
        <w:rPr>
          <w:rFonts w:ascii="Times New Roman" w:hAnsi="Times New Roman" w:cs="Times New Roman"/>
          <w:color w:val="auto"/>
          <w:sz w:val="28"/>
          <w:szCs w:val="28"/>
        </w:rPr>
        <w:t xml:space="preserve">/QĐ-UBND ngày </w:t>
      </w:r>
      <w:r w:rsidR="00CE018B">
        <w:rPr>
          <w:rFonts w:ascii="Times New Roman" w:hAnsi="Times New Roman" w:cs="Times New Roman"/>
          <w:color w:val="auto"/>
          <w:sz w:val="28"/>
          <w:szCs w:val="28"/>
          <w:lang w:val="en-US"/>
        </w:rPr>
        <w:t>20</w:t>
      </w:r>
      <w:r w:rsidR="00CE018B" w:rsidRPr="00C56016">
        <w:rPr>
          <w:rFonts w:ascii="Times New Roman" w:hAnsi="Times New Roman" w:cs="Times New Roman"/>
          <w:color w:val="auto"/>
          <w:sz w:val="28"/>
          <w:szCs w:val="28"/>
        </w:rPr>
        <w:t>/</w:t>
      </w:r>
      <w:r w:rsidR="00CE018B">
        <w:rPr>
          <w:rFonts w:ascii="Times New Roman" w:hAnsi="Times New Roman" w:cs="Times New Roman"/>
          <w:color w:val="auto"/>
          <w:sz w:val="28"/>
          <w:szCs w:val="28"/>
          <w:lang w:val="en-US"/>
        </w:rPr>
        <w:t>7</w:t>
      </w:r>
      <w:r w:rsidR="00CE018B" w:rsidRPr="00C56016">
        <w:rPr>
          <w:rFonts w:ascii="Times New Roman" w:hAnsi="Times New Roman" w:cs="Times New Roman"/>
          <w:color w:val="auto"/>
          <w:sz w:val="28"/>
          <w:szCs w:val="28"/>
        </w:rPr>
        <w:t>/202</w:t>
      </w:r>
      <w:r w:rsidR="00CE018B">
        <w:rPr>
          <w:rFonts w:ascii="Times New Roman" w:hAnsi="Times New Roman" w:cs="Times New Roman"/>
          <w:color w:val="auto"/>
          <w:sz w:val="28"/>
          <w:szCs w:val="28"/>
          <w:lang w:val="en-US"/>
        </w:rPr>
        <w:t>1</w:t>
      </w:r>
      <w:r w:rsidR="00CE018B" w:rsidRPr="00C56016">
        <w:rPr>
          <w:rFonts w:ascii="Times New Roman" w:hAnsi="Times New Roman" w:cs="Times New Roman"/>
          <w:color w:val="auto"/>
          <w:sz w:val="28"/>
          <w:szCs w:val="28"/>
        </w:rPr>
        <w:t xml:space="preserve">về việc phê duyệt </w:t>
      </w:r>
      <w:r w:rsidR="00CE018B">
        <w:rPr>
          <w:rFonts w:ascii="Times New Roman" w:hAnsi="Times New Roman" w:cs="Times New Roman"/>
          <w:color w:val="auto"/>
          <w:sz w:val="28"/>
          <w:szCs w:val="28"/>
          <w:lang w:val="en-US"/>
        </w:rPr>
        <w:t xml:space="preserve">tài liệu giáo dục địa phương </w:t>
      </w:r>
      <w:r w:rsidR="00CE018B" w:rsidRPr="00C56016">
        <w:rPr>
          <w:rFonts w:ascii="Times New Roman" w:hAnsi="Times New Roman" w:cs="Times New Roman"/>
          <w:color w:val="auto"/>
          <w:sz w:val="28"/>
          <w:szCs w:val="28"/>
        </w:rPr>
        <w:t xml:space="preserve">lớp </w:t>
      </w:r>
      <w:r w:rsidR="00CE018B">
        <w:rPr>
          <w:rFonts w:ascii="Times New Roman" w:hAnsi="Times New Roman" w:cs="Times New Roman"/>
          <w:color w:val="auto"/>
          <w:sz w:val="28"/>
          <w:szCs w:val="28"/>
          <w:lang w:val="en-US"/>
        </w:rPr>
        <w:t>1</w:t>
      </w:r>
      <w:r w:rsidR="00CE018B" w:rsidRPr="00C56016">
        <w:rPr>
          <w:rFonts w:ascii="Times New Roman" w:hAnsi="Times New Roman" w:cs="Times New Roman"/>
          <w:color w:val="auto"/>
          <w:sz w:val="28"/>
          <w:szCs w:val="28"/>
        </w:rPr>
        <w:t xml:space="preserve"> sử dụng trong cơ sở GDPT từ năm học 202</w:t>
      </w:r>
      <w:r w:rsidR="00CE018B">
        <w:rPr>
          <w:rFonts w:ascii="Times New Roman" w:hAnsi="Times New Roman" w:cs="Times New Roman"/>
          <w:color w:val="auto"/>
          <w:sz w:val="28"/>
          <w:szCs w:val="28"/>
          <w:lang w:val="en-US"/>
        </w:rPr>
        <w:t>1</w:t>
      </w:r>
      <w:r w:rsidR="00CE018B" w:rsidRPr="00C56016">
        <w:rPr>
          <w:rFonts w:ascii="Times New Roman" w:hAnsi="Times New Roman" w:cs="Times New Roman"/>
          <w:color w:val="auto"/>
          <w:sz w:val="28"/>
          <w:szCs w:val="28"/>
        </w:rPr>
        <w:t>-202</w:t>
      </w:r>
      <w:r w:rsidR="00CE018B">
        <w:rPr>
          <w:rFonts w:ascii="Times New Roman" w:hAnsi="Times New Roman" w:cs="Times New Roman"/>
          <w:color w:val="auto"/>
          <w:sz w:val="28"/>
          <w:szCs w:val="28"/>
          <w:lang w:val="en-US"/>
        </w:rPr>
        <w:t>2</w:t>
      </w:r>
      <w:r w:rsidR="00CE018B" w:rsidRPr="00C56016">
        <w:rPr>
          <w:rFonts w:ascii="Times New Roman" w:hAnsi="Times New Roman" w:cs="Times New Roman"/>
          <w:color w:val="auto"/>
          <w:sz w:val="28"/>
          <w:szCs w:val="28"/>
        </w:rPr>
        <w:t xml:space="preserve"> trên địa bàn tỉnh Đăk Nông</w:t>
      </w:r>
      <w:r w:rsidR="004E1B13">
        <w:rPr>
          <w:rFonts w:ascii="Times New Roman" w:hAnsi="Times New Roman" w:cs="Times New Roman"/>
          <w:color w:val="auto"/>
          <w:sz w:val="28"/>
          <w:szCs w:val="28"/>
          <w:lang w:val="en-US"/>
        </w:rPr>
        <w:t>.</w:t>
      </w:r>
    </w:p>
    <w:p w:rsidR="0015358B" w:rsidRPr="00DF20A4" w:rsidRDefault="001908A6" w:rsidP="001908A6">
      <w:pPr>
        <w:autoSpaceDE w:val="0"/>
        <w:autoSpaceDN w:val="0"/>
        <w:adjustRightInd w:val="0"/>
        <w:ind w:firstLine="720"/>
        <w:rPr>
          <w:rFonts w:ascii="Times New Roman" w:hAnsi="Times New Roman" w:cs="Times New Roman"/>
          <w:sz w:val="28"/>
          <w:szCs w:val="28"/>
          <w:lang w:val="en-US"/>
        </w:rPr>
      </w:pPr>
      <w:r>
        <w:rPr>
          <w:rFonts w:ascii="Times New Roman" w:hAnsi="Times New Roman" w:cs="Times New Roman"/>
          <w:color w:val="auto"/>
          <w:sz w:val="28"/>
          <w:szCs w:val="28"/>
          <w:lang w:val="nl-NL"/>
        </w:rPr>
        <w:t xml:space="preserve"> </w:t>
      </w:r>
      <w:r w:rsidR="00027568" w:rsidRPr="001908A6">
        <w:rPr>
          <w:rFonts w:ascii="Times New Roman" w:hAnsi="Times New Roman" w:cs="Times New Roman"/>
          <w:sz w:val="28"/>
          <w:szCs w:val="28"/>
        </w:rPr>
        <w:t>Công tác triển khai thực hiện chương trình GDPT 2018 diễn ra đúng kế hoạch, bắt đầu từ năm học 2020-2021 đối với lớp 1, năm học 2021-2022 đối với lớp 2 và năm học 2022-2023 đối với lớp 3</w:t>
      </w:r>
      <w:r w:rsidR="00320903">
        <w:rPr>
          <w:rFonts w:ascii="Times New Roman" w:hAnsi="Times New Roman" w:cs="Times New Roman"/>
          <w:sz w:val="28"/>
          <w:szCs w:val="28"/>
          <w:lang w:val="en-US"/>
        </w:rPr>
        <w:t>, việc tổ chức thực hiện kế hoạch dạy học</w:t>
      </w:r>
      <w:r w:rsidR="00027568" w:rsidRPr="001908A6">
        <w:rPr>
          <w:rFonts w:ascii="Times New Roman" w:hAnsi="Times New Roman" w:cs="Times New Roman"/>
          <w:sz w:val="28"/>
          <w:szCs w:val="28"/>
        </w:rPr>
        <w:t xml:space="preserve"> tương đối thuận lợi</w:t>
      </w:r>
      <w:r w:rsidR="00320903">
        <w:rPr>
          <w:rFonts w:ascii="Times New Roman" w:hAnsi="Times New Roman" w:cs="Times New Roman"/>
          <w:sz w:val="28"/>
          <w:szCs w:val="28"/>
          <w:lang w:val="en-US"/>
        </w:rPr>
        <w:t>,</w:t>
      </w:r>
      <w:r w:rsidR="00DF20A4">
        <w:rPr>
          <w:rFonts w:ascii="Times New Roman" w:hAnsi="Times New Roman" w:cs="Times New Roman"/>
          <w:sz w:val="28"/>
          <w:szCs w:val="28"/>
          <w:lang w:val="en-US"/>
        </w:rPr>
        <w:t xml:space="preserve"> được đ</w:t>
      </w:r>
      <w:r w:rsidR="00027568" w:rsidRPr="001908A6">
        <w:rPr>
          <w:rFonts w:ascii="Times New Roman" w:hAnsi="Times New Roman" w:cs="Times New Roman"/>
          <w:sz w:val="28"/>
          <w:szCs w:val="28"/>
        </w:rPr>
        <w:t>ội ngũ cán bộ quản lý, giáo viên, học sinh, cha mẹ học sinh đồng thuận cao.</w:t>
      </w:r>
      <w:r w:rsidR="00DF20A4" w:rsidRPr="00DF20A4">
        <w:rPr>
          <w:rFonts w:ascii="Times New Roman" w:hAnsi="Times New Roman" w:cs="Times New Roman"/>
          <w:color w:val="auto"/>
          <w:sz w:val="28"/>
          <w:szCs w:val="28"/>
          <w:highlight w:val="white"/>
          <w:lang w:val="nl-NL"/>
        </w:rPr>
        <w:t xml:space="preserve"> </w:t>
      </w:r>
      <w:r w:rsidR="00DF20A4" w:rsidRPr="001908A6">
        <w:rPr>
          <w:rFonts w:ascii="Times New Roman" w:hAnsi="Times New Roman" w:cs="Times New Roman"/>
          <w:color w:val="auto"/>
          <w:sz w:val="28"/>
          <w:szCs w:val="28"/>
          <w:highlight w:val="white"/>
          <w:lang w:val="nl-NL"/>
        </w:rPr>
        <w:t>Nhà trường đã thực hiện tuyên truyền, phổ biến đến các phụ huynh học sinh, nhất là phụ huynh học sinh có con học lớ</w:t>
      </w:r>
      <w:r w:rsidR="00DF20A4">
        <w:rPr>
          <w:rFonts w:ascii="Times New Roman" w:hAnsi="Times New Roman" w:cs="Times New Roman"/>
          <w:color w:val="auto"/>
          <w:sz w:val="28"/>
          <w:szCs w:val="28"/>
          <w:highlight w:val="white"/>
          <w:lang w:val="nl-NL"/>
        </w:rPr>
        <w:t xml:space="preserve">p 1,2, 3 </w:t>
      </w:r>
      <w:r w:rsidR="00DF20A4" w:rsidRPr="001908A6">
        <w:rPr>
          <w:rFonts w:ascii="Times New Roman" w:hAnsi="Times New Roman" w:cs="Times New Roman"/>
          <w:color w:val="auto"/>
          <w:sz w:val="28"/>
          <w:szCs w:val="28"/>
          <w:highlight w:val="white"/>
          <w:lang w:val="nl-NL"/>
        </w:rPr>
        <w:t>năm học 202</w:t>
      </w:r>
      <w:r w:rsidR="00DF20A4" w:rsidRPr="001908A6">
        <w:rPr>
          <w:rFonts w:ascii="Times New Roman" w:hAnsi="Times New Roman" w:cs="Times New Roman"/>
          <w:color w:val="auto"/>
          <w:sz w:val="28"/>
          <w:szCs w:val="28"/>
          <w:highlight w:val="white"/>
          <w:lang w:val="en-US"/>
        </w:rPr>
        <w:t>2</w:t>
      </w:r>
      <w:r w:rsidR="00DF20A4" w:rsidRPr="001908A6">
        <w:rPr>
          <w:rFonts w:ascii="Times New Roman" w:hAnsi="Times New Roman" w:cs="Times New Roman"/>
          <w:color w:val="auto"/>
          <w:sz w:val="28"/>
          <w:szCs w:val="28"/>
          <w:highlight w:val="white"/>
          <w:lang w:val="nl-NL"/>
        </w:rPr>
        <w:t>-202</w:t>
      </w:r>
      <w:r w:rsidR="00DF20A4" w:rsidRPr="001908A6">
        <w:rPr>
          <w:rFonts w:ascii="Times New Roman" w:hAnsi="Times New Roman" w:cs="Times New Roman"/>
          <w:color w:val="auto"/>
          <w:sz w:val="28"/>
          <w:szCs w:val="28"/>
          <w:highlight w:val="white"/>
          <w:lang w:val="en-US"/>
        </w:rPr>
        <w:t>3</w:t>
      </w:r>
      <w:r w:rsidR="00DF20A4" w:rsidRPr="001908A6">
        <w:rPr>
          <w:rFonts w:ascii="Times New Roman" w:hAnsi="Times New Roman" w:cs="Times New Roman"/>
          <w:color w:val="auto"/>
          <w:sz w:val="28"/>
          <w:szCs w:val="28"/>
          <w:highlight w:val="white"/>
          <w:lang w:val="nl-NL"/>
        </w:rPr>
        <w:t xml:space="preserve"> về</w:t>
      </w:r>
      <w:r w:rsidR="00DF20A4" w:rsidRPr="00C56016">
        <w:rPr>
          <w:rFonts w:ascii="Times New Roman" w:hAnsi="Times New Roman" w:cs="Times New Roman"/>
          <w:color w:val="auto"/>
          <w:sz w:val="28"/>
          <w:szCs w:val="28"/>
          <w:highlight w:val="white"/>
          <w:lang w:val="nl-NL"/>
        </w:rPr>
        <w:t xml:space="preserve"> việc mua và sử dụng sách giáo khoa lớp 1, lớp 2, lớp 3</w:t>
      </w:r>
      <w:r w:rsidR="00DF20A4">
        <w:rPr>
          <w:rFonts w:ascii="Times New Roman" w:hAnsi="Times New Roman" w:cs="Times New Roman"/>
          <w:color w:val="auto"/>
          <w:sz w:val="28"/>
          <w:szCs w:val="28"/>
          <w:highlight w:val="white"/>
        </w:rPr>
        <w:t xml:space="preserve"> đảm bảo </w:t>
      </w:r>
      <w:r w:rsidR="00DF20A4">
        <w:rPr>
          <w:rFonts w:ascii="Times New Roman" w:hAnsi="Times New Roman" w:cs="Times New Roman"/>
          <w:color w:val="auto"/>
          <w:sz w:val="28"/>
          <w:szCs w:val="28"/>
          <w:lang w:val="en-US"/>
        </w:rPr>
        <w:t>100% HS của trường có đủ sách giáo khoa học tập thuận lợi.</w:t>
      </w:r>
      <w:r w:rsidR="00320903">
        <w:rPr>
          <w:rFonts w:ascii="Times New Roman" w:hAnsi="Times New Roman" w:cs="Times New Roman"/>
          <w:color w:val="auto"/>
          <w:sz w:val="28"/>
          <w:szCs w:val="28"/>
          <w:lang w:val="en-US"/>
        </w:rPr>
        <w:t xml:space="preserve"> Ngoài ra nhà trường còn vận động quyên góp sách giáo khoa cũ theo CTGDPT 2018 từ HS để hỗ trợ cho HS khó khăn được mượ</w:t>
      </w:r>
      <w:r w:rsidR="00A51986">
        <w:rPr>
          <w:rFonts w:ascii="Times New Roman" w:hAnsi="Times New Roman" w:cs="Times New Roman"/>
          <w:color w:val="auto"/>
          <w:sz w:val="28"/>
          <w:szCs w:val="28"/>
          <w:lang w:val="en-US"/>
        </w:rPr>
        <w:t xml:space="preserve">n </w:t>
      </w:r>
      <w:r w:rsidR="00320903">
        <w:rPr>
          <w:rFonts w:ascii="Times New Roman" w:hAnsi="Times New Roman" w:cs="Times New Roman"/>
          <w:color w:val="auto"/>
          <w:sz w:val="28"/>
          <w:szCs w:val="28"/>
          <w:lang w:val="en-US"/>
        </w:rPr>
        <w:t>SGK để học.</w:t>
      </w:r>
    </w:p>
    <w:p w:rsidR="001F56CC" w:rsidRDefault="001F56CC" w:rsidP="00366584">
      <w:pPr>
        <w:pStyle w:val="Heading11"/>
        <w:widowControl w:val="0"/>
        <w:spacing w:after="120"/>
        <w:ind w:left="0"/>
        <w:rPr>
          <w:b w:val="0"/>
          <w:i/>
          <w:sz w:val="28"/>
          <w:szCs w:val="28"/>
        </w:rPr>
      </w:pPr>
      <w:r>
        <w:rPr>
          <w:b w:val="0"/>
          <w:i/>
          <w:sz w:val="28"/>
          <w:szCs w:val="28"/>
        </w:rPr>
        <w:t xml:space="preserve">1.5 </w:t>
      </w:r>
      <w:r w:rsidRPr="001F56CC">
        <w:rPr>
          <w:b w:val="0"/>
          <w:i/>
          <w:sz w:val="28"/>
          <w:szCs w:val="28"/>
        </w:rPr>
        <w:t>Việc x</w:t>
      </w:r>
      <w:r w:rsidR="00A70028">
        <w:rPr>
          <w:b w:val="0"/>
          <w:i/>
          <w:sz w:val="28"/>
          <w:szCs w:val="28"/>
        </w:rPr>
        <w:t xml:space="preserve">ây </w:t>
      </w:r>
      <w:r>
        <w:rPr>
          <w:b w:val="0"/>
          <w:i/>
          <w:sz w:val="28"/>
          <w:szCs w:val="28"/>
        </w:rPr>
        <w:t>dựng và tổ chức thực hiện kế hoạch giáo dục nhà</w:t>
      </w:r>
      <w:r w:rsidRPr="001F56CC">
        <w:rPr>
          <w:b w:val="0"/>
          <w:i/>
          <w:sz w:val="28"/>
          <w:szCs w:val="28"/>
        </w:rPr>
        <w:t xml:space="preserve"> trường theo Công văn số  2345/BGDĐT-GDTH</w:t>
      </w:r>
      <w:r>
        <w:rPr>
          <w:b w:val="0"/>
          <w:i/>
          <w:sz w:val="28"/>
          <w:szCs w:val="28"/>
        </w:rPr>
        <w:t xml:space="preserve"> ngày 07/6/2021 của Bộ  GDĐT </w:t>
      </w:r>
      <w:r w:rsidRPr="001F56CC">
        <w:rPr>
          <w:b w:val="0"/>
          <w:i/>
          <w:sz w:val="28"/>
          <w:szCs w:val="28"/>
        </w:rPr>
        <w:t xml:space="preserve">về  việc  hướng </w:t>
      </w:r>
      <w:r>
        <w:rPr>
          <w:b w:val="0"/>
          <w:i/>
          <w:sz w:val="28"/>
          <w:szCs w:val="28"/>
        </w:rPr>
        <w:lastRenderedPageBreak/>
        <w:t>dẫn xây dựng kế hoạch giáo dục</w:t>
      </w:r>
      <w:r w:rsidR="002B118B">
        <w:rPr>
          <w:b w:val="0"/>
          <w:i/>
          <w:sz w:val="28"/>
          <w:szCs w:val="28"/>
        </w:rPr>
        <w:t xml:space="preserve"> </w:t>
      </w:r>
      <w:r>
        <w:rPr>
          <w:b w:val="0"/>
          <w:i/>
          <w:sz w:val="28"/>
          <w:szCs w:val="28"/>
        </w:rPr>
        <w:t>của nhà trường</w:t>
      </w:r>
      <w:r w:rsidR="002B118B">
        <w:rPr>
          <w:b w:val="0"/>
          <w:i/>
          <w:sz w:val="28"/>
          <w:szCs w:val="28"/>
        </w:rPr>
        <w:t xml:space="preserve"> cấp </w:t>
      </w:r>
      <w:r>
        <w:rPr>
          <w:b w:val="0"/>
          <w:i/>
          <w:sz w:val="28"/>
          <w:szCs w:val="28"/>
        </w:rPr>
        <w:t>tiểu học; Công văn</w:t>
      </w:r>
      <w:r w:rsidRPr="001F56CC">
        <w:rPr>
          <w:b w:val="0"/>
          <w:i/>
          <w:sz w:val="28"/>
          <w:szCs w:val="28"/>
        </w:rPr>
        <w:t xml:space="preserve"> số</w:t>
      </w:r>
      <w:r>
        <w:rPr>
          <w:b w:val="0"/>
          <w:i/>
          <w:sz w:val="28"/>
          <w:szCs w:val="28"/>
        </w:rPr>
        <w:t xml:space="preserve"> </w:t>
      </w:r>
      <w:r w:rsidRPr="001F56CC">
        <w:rPr>
          <w:b w:val="0"/>
          <w:i/>
          <w:sz w:val="28"/>
          <w:szCs w:val="28"/>
        </w:rPr>
        <w:t xml:space="preserve">982/SGDĐT-GDTH </w:t>
      </w:r>
      <w:r>
        <w:rPr>
          <w:b w:val="0"/>
          <w:i/>
          <w:sz w:val="28"/>
          <w:szCs w:val="28"/>
        </w:rPr>
        <w:t xml:space="preserve">ngày 06/7/2021 của Sở GDĐT về việc hướng dẫn </w:t>
      </w:r>
      <w:r w:rsidRPr="001F56CC">
        <w:rPr>
          <w:b w:val="0"/>
          <w:i/>
          <w:sz w:val="28"/>
          <w:szCs w:val="28"/>
        </w:rPr>
        <w:t>xây dựng kế hoạch giáo dục của nhà trường cấp tiểu học.</w:t>
      </w:r>
    </w:p>
    <w:p w:rsidR="00005B3D" w:rsidRDefault="003F2B7B" w:rsidP="00005B3D">
      <w:pPr>
        <w:pStyle w:val="Heading11"/>
        <w:widowControl w:val="0"/>
        <w:ind w:left="0"/>
        <w:rPr>
          <w:b w:val="0"/>
          <w:sz w:val="28"/>
          <w:szCs w:val="28"/>
        </w:rPr>
      </w:pPr>
      <w:r w:rsidRPr="003F2B7B">
        <w:rPr>
          <w:b w:val="0"/>
          <w:sz w:val="28"/>
          <w:szCs w:val="28"/>
        </w:rPr>
        <w:t>Thực hiện các văn bản số 2345/ BGDĐT-GDTH, văn bản số 982/SGDĐT-GDTH,</w:t>
      </w:r>
      <w:r>
        <w:rPr>
          <w:b w:val="0"/>
          <w:i/>
          <w:sz w:val="28"/>
          <w:szCs w:val="28"/>
        </w:rPr>
        <w:t xml:space="preserve"> </w:t>
      </w:r>
      <w:r w:rsidR="00005B3D">
        <w:rPr>
          <w:b w:val="0"/>
          <w:sz w:val="28"/>
          <w:szCs w:val="28"/>
        </w:rPr>
        <w:t xml:space="preserve">căn cứ kế hoạch thời gian năm học do </w:t>
      </w:r>
      <w:r w:rsidR="00C33A85">
        <w:rPr>
          <w:b w:val="0"/>
          <w:sz w:val="28"/>
          <w:szCs w:val="28"/>
        </w:rPr>
        <w:t xml:space="preserve">Ủy ban nhân dân tỉnh </w:t>
      </w:r>
      <w:r w:rsidR="00005B3D" w:rsidRPr="00005B3D">
        <w:rPr>
          <w:b w:val="0"/>
          <w:sz w:val="28"/>
          <w:szCs w:val="28"/>
        </w:rPr>
        <w:t>quyết định v</w:t>
      </w:r>
      <w:r w:rsidR="00005B3D">
        <w:rPr>
          <w:b w:val="0"/>
          <w:sz w:val="28"/>
          <w:szCs w:val="28"/>
        </w:rPr>
        <w:t xml:space="preserve">à hướng dẫn nhiệm vụ giáo dục </w:t>
      </w:r>
      <w:r w:rsidR="00005B3D" w:rsidRPr="00005B3D">
        <w:rPr>
          <w:b w:val="0"/>
          <w:sz w:val="28"/>
          <w:szCs w:val="28"/>
        </w:rPr>
        <w:t>tiểu học của các cấp có thẩm quyền</w:t>
      </w:r>
      <w:r w:rsidR="0044353C">
        <w:rPr>
          <w:b w:val="0"/>
          <w:sz w:val="28"/>
          <w:szCs w:val="28"/>
        </w:rPr>
        <w:t>, căn cứ trên tình hình thực tế về biên chế lớp học, biên chế giáo viên và căn cứ quy định về chương trình giáo dục của từng khối lớp</w:t>
      </w:r>
      <w:r w:rsidR="000E32FE">
        <w:rPr>
          <w:b w:val="0"/>
          <w:sz w:val="28"/>
          <w:szCs w:val="28"/>
        </w:rPr>
        <w:t>,</w:t>
      </w:r>
      <w:r w:rsidR="0044353C">
        <w:rPr>
          <w:b w:val="0"/>
          <w:sz w:val="28"/>
          <w:szCs w:val="28"/>
        </w:rPr>
        <w:t xml:space="preserve"> </w:t>
      </w:r>
      <w:r w:rsidR="00BC27A2" w:rsidRPr="00BC27A2">
        <w:rPr>
          <w:b w:val="0"/>
          <w:sz w:val="28"/>
          <w:szCs w:val="28"/>
        </w:rPr>
        <w:t>đầu</w:t>
      </w:r>
      <w:r w:rsidR="00BC27A2" w:rsidRPr="0044353C">
        <w:rPr>
          <w:b w:val="0"/>
          <w:sz w:val="28"/>
          <w:szCs w:val="28"/>
        </w:rPr>
        <w:t xml:space="preserve"> năm học </w:t>
      </w:r>
      <w:r w:rsidR="0044353C" w:rsidRPr="0044353C">
        <w:rPr>
          <w:b w:val="0"/>
          <w:sz w:val="28"/>
          <w:szCs w:val="28"/>
        </w:rPr>
        <w:t xml:space="preserve">nhà trường đã </w:t>
      </w:r>
      <w:r w:rsidR="0044353C">
        <w:rPr>
          <w:b w:val="0"/>
          <w:sz w:val="28"/>
          <w:szCs w:val="28"/>
        </w:rPr>
        <w:t xml:space="preserve">xây dựng kế hoạch </w:t>
      </w:r>
      <w:r w:rsidR="000E32FE">
        <w:rPr>
          <w:b w:val="0"/>
          <w:sz w:val="28"/>
          <w:szCs w:val="28"/>
        </w:rPr>
        <w:t>giáo dục chung cho toàn trường</w:t>
      </w:r>
      <w:r w:rsidR="00DC0D02">
        <w:rPr>
          <w:b w:val="0"/>
          <w:sz w:val="28"/>
          <w:szCs w:val="28"/>
        </w:rPr>
        <w:t xml:space="preserve"> trình PGD ĐT Cư Jut phê duyệt</w:t>
      </w:r>
      <w:r w:rsidR="000E32FE">
        <w:rPr>
          <w:b w:val="0"/>
          <w:sz w:val="28"/>
          <w:szCs w:val="28"/>
        </w:rPr>
        <w:t xml:space="preserve">. Theo đó, </w:t>
      </w:r>
      <w:r w:rsidR="0044353C" w:rsidRPr="0044353C">
        <w:rPr>
          <w:b w:val="0"/>
          <w:sz w:val="28"/>
          <w:szCs w:val="28"/>
        </w:rPr>
        <w:t>chỉ đạo các tổ khối thực hiện công tác nghiên cứu chương trình của từng khối lớp</w:t>
      </w:r>
      <w:r w:rsidR="0044353C">
        <w:rPr>
          <w:b w:val="0"/>
          <w:sz w:val="28"/>
          <w:szCs w:val="28"/>
        </w:rPr>
        <w:t xml:space="preserve"> để xây dụng kế hoạch giáo dục cho từng môn học, xây dựng kế hoạch giáo dục cho khối. Sau khi </w:t>
      </w:r>
      <w:r w:rsidR="000E32FE">
        <w:rPr>
          <w:b w:val="0"/>
          <w:sz w:val="28"/>
          <w:szCs w:val="28"/>
        </w:rPr>
        <w:t xml:space="preserve">nhà trường </w:t>
      </w:r>
      <w:r w:rsidR="0044353C">
        <w:rPr>
          <w:b w:val="0"/>
          <w:sz w:val="28"/>
          <w:szCs w:val="28"/>
        </w:rPr>
        <w:t>phê duyệt</w:t>
      </w:r>
      <w:r w:rsidR="000E32FE">
        <w:rPr>
          <w:b w:val="0"/>
          <w:sz w:val="28"/>
          <w:szCs w:val="28"/>
        </w:rPr>
        <w:t xml:space="preserve"> kế hoạch của khối, giao nhiệm vụ cho khối phổ biến kế hoạch giáo dục của khối để giáo viên căn cứ</w:t>
      </w:r>
      <w:r w:rsidR="00005B3D">
        <w:rPr>
          <w:b w:val="0"/>
          <w:sz w:val="28"/>
          <w:szCs w:val="28"/>
        </w:rPr>
        <w:t xml:space="preserve"> lập kế hoạch bài dạy, kế hoạch giáo dục cho cá nhân</w:t>
      </w:r>
      <w:r w:rsidR="001F0F7C">
        <w:rPr>
          <w:b w:val="0"/>
          <w:sz w:val="28"/>
          <w:szCs w:val="28"/>
        </w:rPr>
        <w:t xml:space="preserve"> thực hiện trong năm học</w:t>
      </w:r>
      <w:r w:rsidR="00005B3D">
        <w:rPr>
          <w:b w:val="0"/>
          <w:sz w:val="28"/>
          <w:szCs w:val="28"/>
        </w:rPr>
        <w:t>.</w:t>
      </w:r>
    </w:p>
    <w:p w:rsidR="00E30E48" w:rsidRDefault="00E30E48" w:rsidP="00366584">
      <w:pPr>
        <w:pStyle w:val="Heading11"/>
        <w:widowControl w:val="0"/>
        <w:spacing w:after="120"/>
        <w:ind w:left="0"/>
        <w:rPr>
          <w:b w:val="0"/>
          <w:i/>
          <w:sz w:val="28"/>
          <w:szCs w:val="28"/>
        </w:rPr>
      </w:pPr>
      <w:r>
        <w:rPr>
          <w:b w:val="0"/>
          <w:i/>
          <w:sz w:val="28"/>
          <w:szCs w:val="28"/>
        </w:rPr>
        <w:t xml:space="preserve">1.6 </w:t>
      </w:r>
      <w:r w:rsidR="00C92611">
        <w:rPr>
          <w:b w:val="0"/>
          <w:i/>
          <w:sz w:val="28"/>
          <w:szCs w:val="28"/>
        </w:rPr>
        <w:t xml:space="preserve">Việc tổ chức thực hiện </w:t>
      </w:r>
      <w:r w:rsidR="00A84A90">
        <w:rPr>
          <w:b w:val="0"/>
          <w:i/>
          <w:sz w:val="28"/>
          <w:szCs w:val="28"/>
        </w:rPr>
        <w:t>Chương  trình GDPT 2018</w:t>
      </w:r>
      <w:r w:rsidRPr="00E30E48">
        <w:rPr>
          <w:b w:val="0"/>
          <w:i/>
          <w:sz w:val="28"/>
          <w:szCs w:val="28"/>
        </w:rPr>
        <w:t xml:space="preserve"> (theo  hướng  dẫn  tại Cô</w:t>
      </w:r>
      <w:r w:rsidR="00A84A90">
        <w:rPr>
          <w:b w:val="0"/>
          <w:i/>
          <w:sz w:val="28"/>
          <w:szCs w:val="28"/>
        </w:rPr>
        <w:t xml:space="preserve">ng văn số 4088/BGDĐT-GDTH ngày 25/8/2022 </w:t>
      </w:r>
      <w:r w:rsidRPr="00E30E48">
        <w:rPr>
          <w:b w:val="0"/>
          <w:i/>
          <w:sz w:val="28"/>
          <w:szCs w:val="28"/>
        </w:rPr>
        <w:t>của Bộ  GDĐT  về  việc  hướng dẫn thực hiệ</w:t>
      </w:r>
      <w:r w:rsidR="00F64F4E">
        <w:rPr>
          <w:b w:val="0"/>
          <w:i/>
          <w:sz w:val="28"/>
          <w:szCs w:val="28"/>
        </w:rPr>
        <w:t>n nhiệm vụ</w:t>
      </w:r>
      <w:r w:rsidR="00A70028">
        <w:rPr>
          <w:b w:val="0"/>
          <w:i/>
          <w:sz w:val="28"/>
          <w:szCs w:val="28"/>
        </w:rPr>
        <w:t xml:space="preserve"> giáo dục tiểu học </w:t>
      </w:r>
      <w:r w:rsidRPr="00E30E48">
        <w:rPr>
          <w:b w:val="0"/>
          <w:i/>
          <w:sz w:val="28"/>
          <w:szCs w:val="28"/>
        </w:rPr>
        <w:t xml:space="preserve">tiểu học </w:t>
      </w:r>
      <w:r w:rsidR="00F64F4E">
        <w:rPr>
          <w:b w:val="0"/>
          <w:i/>
          <w:sz w:val="28"/>
          <w:szCs w:val="28"/>
        </w:rPr>
        <w:t xml:space="preserve">năm học 2022-2023;  Công văn số 1426/SGDĐT-GDTH ngày 09/9/2022 </w:t>
      </w:r>
      <w:r w:rsidR="00A84A90">
        <w:rPr>
          <w:b w:val="0"/>
          <w:i/>
          <w:sz w:val="28"/>
          <w:szCs w:val="28"/>
        </w:rPr>
        <w:t>của  Sở GDĐT về  việc</w:t>
      </w:r>
      <w:r w:rsidRPr="00E30E48">
        <w:rPr>
          <w:b w:val="0"/>
          <w:i/>
          <w:sz w:val="28"/>
          <w:szCs w:val="28"/>
        </w:rPr>
        <w:t xml:space="preserve"> hướng  dẫn  thực hiện nhi</w:t>
      </w:r>
      <w:r w:rsidR="00F64F4E">
        <w:rPr>
          <w:b w:val="0"/>
          <w:i/>
          <w:sz w:val="28"/>
          <w:szCs w:val="28"/>
        </w:rPr>
        <w:t xml:space="preserve">ệm vụ </w:t>
      </w:r>
      <w:r w:rsidRPr="00E30E48">
        <w:rPr>
          <w:b w:val="0"/>
          <w:i/>
          <w:sz w:val="28"/>
          <w:szCs w:val="28"/>
        </w:rPr>
        <w:t xml:space="preserve">Giáo dục tiểu học tiểu học, năm học 2022-2023), </w:t>
      </w:r>
      <w:r w:rsidR="001F11A9">
        <w:rPr>
          <w:b w:val="0"/>
          <w:i/>
          <w:sz w:val="28"/>
          <w:szCs w:val="28"/>
        </w:rPr>
        <w:t>cụ thể như</w:t>
      </w:r>
      <w:r w:rsidRPr="00E30E48">
        <w:rPr>
          <w:b w:val="0"/>
          <w:i/>
          <w:sz w:val="28"/>
          <w:szCs w:val="28"/>
        </w:rPr>
        <w:t xml:space="preserve"> sau:</w:t>
      </w:r>
    </w:p>
    <w:p w:rsidR="00A84A90" w:rsidRDefault="00A84A90" w:rsidP="00366584">
      <w:pPr>
        <w:pStyle w:val="Heading11"/>
        <w:widowControl w:val="0"/>
        <w:spacing w:after="120"/>
        <w:ind w:left="0"/>
        <w:rPr>
          <w:b w:val="0"/>
          <w:sz w:val="28"/>
          <w:szCs w:val="28"/>
        </w:rPr>
      </w:pPr>
      <w:r>
        <w:rPr>
          <w:b w:val="0"/>
          <w:sz w:val="28"/>
          <w:szCs w:val="28"/>
        </w:rPr>
        <w:t xml:space="preserve">- Căn cứ theo kế hoạch giáo dục của nhà trường trong năm học đã được PGD ĐT Cư Jut phê duyệt. Nhà trường đã chỉ đạo bộ phận chuyên môn triển khai việc thực hiện chương trình GDPT 2018 đối với lớp 1,2,3. </w:t>
      </w:r>
      <w:r w:rsidR="00106570">
        <w:rPr>
          <w:b w:val="0"/>
          <w:sz w:val="28"/>
          <w:szCs w:val="28"/>
        </w:rPr>
        <w:t>Trong đó, K</w:t>
      </w:r>
      <w:r>
        <w:rPr>
          <w:b w:val="0"/>
          <w:sz w:val="28"/>
          <w:szCs w:val="28"/>
        </w:rPr>
        <w:t>hối 1,2</w:t>
      </w:r>
      <w:r w:rsidR="00106570">
        <w:rPr>
          <w:b w:val="0"/>
          <w:sz w:val="28"/>
          <w:szCs w:val="28"/>
        </w:rPr>
        <w:t xml:space="preserve"> tổ chức cho HS học môn tiếng Anh là môn tự chọn dạy 1-2 tiết/ tuần, còn K</w:t>
      </w:r>
      <w:r>
        <w:rPr>
          <w:b w:val="0"/>
          <w:sz w:val="28"/>
          <w:szCs w:val="28"/>
        </w:rPr>
        <w:t>hối lớp 3 môn tiếng Anh</w:t>
      </w:r>
      <w:r w:rsidR="00106570">
        <w:rPr>
          <w:b w:val="0"/>
          <w:sz w:val="28"/>
          <w:szCs w:val="28"/>
        </w:rPr>
        <w:t xml:space="preserve"> và</w:t>
      </w:r>
      <w:r>
        <w:rPr>
          <w:b w:val="0"/>
          <w:sz w:val="28"/>
          <w:szCs w:val="28"/>
        </w:rPr>
        <w:t xml:space="preserve"> môn Tin học trở thành môn học bắt buộc</w:t>
      </w:r>
      <w:r w:rsidR="00106570">
        <w:rPr>
          <w:b w:val="0"/>
          <w:sz w:val="28"/>
          <w:szCs w:val="28"/>
        </w:rPr>
        <w:t xml:space="preserve"> được thực hiện đúng số tiết học theo quy định của BGD</w:t>
      </w:r>
      <w:r w:rsidR="004C0EDD">
        <w:rPr>
          <w:b w:val="0"/>
          <w:sz w:val="28"/>
          <w:szCs w:val="28"/>
        </w:rPr>
        <w:t xml:space="preserve"> (Tiếng Anh 4 tiêt/ tuần/lớp; Tin học 1 tiết/tuần /lớp)</w:t>
      </w:r>
      <w:r>
        <w:rPr>
          <w:b w:val="0"/>
          <w:sz w:val="28"/>
          <w:szCs w:val="28"/>
        </w:rPr>
        <w:t xml:space="preserve">. </w:t>
      </w:r>
      <w:r w:rsidR="003E4744">
        <w:rPr>
          <w:b w:val="0"/>
          <w:sz w:val="28"/>
          <w:szCs w:val="28"/>
        </w:rPr>
        <w:t xml:space="preserve">Nhà trường đã ưu tiên bố trí </w:t>
      </w:r>
      <w:r w:rsidR="007A3A0C">
        <w:rPr>
          <w:b w:val="0"/>
          <w:sz w:val="28"/>
          <w:szCs w:val="28"/>
        </w:rPr>
        <w:t xml:space="preserve">phòng học, bố trí </w:t>
      </w:r>
      <w:r w:rsidR="003E4744">
        <w:rPr>
          <w:b w:val="0"/>
          <w:sz w:val="28"/>
          <w:szCs w:val="28"/>
        </w:rPr>
        <w:t>giáo viên đủ số lượng để đảm bảo dạy các khối 1,2,3 đủ 9 b</w:t>
      </w:r>
      <w:r w:rsidR="007A3A0C">
        <w:rPr>
          <w:b w:val="0"/>
          <w:sz w:val="28"/>
          <w:szCs w:val="28"/>
        </w:rPr>
        <w:t>uổi/tuần với 32 tiêt/ tuần/ lớp theo đúng quy định.</w:t>
      </w:r>
      <w:r w:rsidR="00B710CD">
        <w:rPr>
          <w:b w:val="0"/>
          <w:sz w:val="28"/>
          <w:szCs w:val="28"/>
        </w:rPr>
        <w:t xml:space="preserve"> Với HS khối 1,2,3 tổ chức kiểm tra, đánh giá, xếp loại giáo dục theo TT27/2020/TT-BGDĐT.</w:t>
      </w:r>
    </w:p>
    <w:p w:rsidR="00B710CD" w:rsidRPr="00A84A90" w:rsidRDefault="00B710CD" w:rsidP="00B710CD">
      <w:pPr>
        <w:pStyle w:val="Heading11"/>
        <w:widowControl w:val="0"/>
        <w:spacing w:after="120"/>
        <w:ind w:left="0"/>
        <w:rPr>
          <w:b w:val="0"/>
          <w:sz w:val="28"/>
          <w:szCs w:val="28"/>
        </w:rPr>
      </w:pPr>
      <w:r>
        <w:rPr>
          <w:b w:val="0"/>
          <w:sz w:val="28"/>
          <w:szCs w:val="28"/>
        </w:rPr>
        <w:t xml:space="preserve">Còn đối với khối 4,5 nhà trường </w:t>
      </w:r>
      <w:r w:rsidR="00C33A85">
        <w:rPr>
          <w:b w:val="0"/>
          <w:sz w:val="28"/>
          <w:szCs w:val="28"/>
        </w:rPr>
        <w:t xml:space="preserve">căn cứ CV 3799 của BGD </w:t>
      </w:r>
      <w:r>
        <w:rPr>
          <w:b w:val="0"/>
          <w:sz w:val="28"/>
          <w:szCs w:val="28"/>
        </w:rPr>
        <w:t xml:space="preserve">tiếp tục tổ chức thực hiện theo chương trình GDPT 2006 với thời lượng 7-8 buổi/ tuần theo định hướng phát triển phẩm chất và năng lực cho HS để chuẩn bị cho HS lớp 5 vào học lớp 6 theo chương trình GDPT 2018. </w:t>
      </w:r>
      <w:r w:rsidR="004C0EDD">
        <w:rPr>
          <w:b w:val="0"/>
          <w:sz w:val="28"/>
          <w:szCs w:val="28"/>
        </w:rPr>
        <w:t>Nhà trường đã tổ chức cho HS khối 4.5 học môn tiếng Anh là m</w:t>
      </w:r>
      <w:r w:rsidR="00C33A85">
        <w:rPr>
          <w:b w:val="0"/>
          <w:sz w:val="28"/>
          <w:szCs w:val="28"/>
        </w:rPr>
        <w:t>ôn học tự chọn (Kỳ I dạy 3 tiết/</w:t>
      </w:r>
      <w:r w:rsidR="004C0EDD">
        <w:rPr>
          <w:b w:val="0"/>
          <w:sz w:val="28"/>
          <w:szCs w:val="28"/>
        </w:rPr>
        <w:t xml:space="preserve">tuần/ lớp, Kỳ II 4 tiết/ tuần/ lớp). </w:t>
      </w:r>
      <w:r>
        <w:rPr>
          <w:b w:val="0"/>
          <w:sz w:val="28"/>
          <w:szCs w:val="28"/>
        </w:rPr>
        <w:t>Với HS khối 4,5 tổ chức kiểm tra, đánh giá, xếp loại giáo dục theo TT22/2016/TT-BGDĐT.</w:t>
      </w:r>
    </w:p>
    <w:p w:rsidR="00E30E48" w:rsidRPr="001F11A9" w:rsidRDefault="00520245" w:rsidP="001F11A9">
      <w:pPr>
        <w:pStyle w:val="Heading11"/>
        <w:widowControl w:val="0"/>
        <w:spacing w:after="120"/>
        <w:ind w:left="0"/>
        <w:rPr>
          <w:b w:val="0"/>
          <w:sz w:val="28"/>
          <w:szCs w:val="28"/>
        </w:rPr>
      </w:pPr>
      <w:r w:rsidRPr="001F11A9">
        <w:rPr>
          <w:b w:val="0"/>
          <w:sz w:val="28"/>
          <w:szCs w:val="28"/>
        </w:rPr>
        <w:t xml:space="preserve">Việc tổ </w:t>
      </w:r>
      <w:r w:rsidR="00E30E48" w:rsidRPr="001F11A9">
        <w:rPr>
          <w:b w:val="0"/>
          <w:sz w:val="28"/>
          <w:szCs w:val="28"/>
        </w:rPr>
        <w:t xml:space="preserve">chức dạy học nội dung giáo dục địa phương theo Chương trình </w:t>
      </w:r>
      <w:r w:rsidR="001F11A9" w:rsidRPr="001F11A9">
        <w:rPr>
          <w:b w:val="0"/>
          <w:sz w:val="28"/>
          <w:szCs w:val="28"/>
        </w:rPr>
        <w:t xml:space="preserve">GDPT </w:t>
      </w:r>
      <w:r w:rsidR="001F11A9" w:rsidRPr="001F11A9">
        <w:rPr>
          <w:b w:val="0"/>
          <w:sz w:val="28"/>
          <w:szCs w:val="28"/>
        </w:rPr>
        <w:lastRenderedPageBreak/>
        <w:t>2018 nhà trường đã tổ chức cho khối lớp 1 thực hiện lồng ghép vào chương trình giáo dục chính khóa thông qua việc tích hợp vào các môn học như Tự nhiên xã hội, Đạo đức, Hát nhạc, Mỹ Thuật và một số môn học khác</w:t>
      </w:r>
      <w:r w:rsidR="001F11A9">
        <w:rPr>
          <w:b w:val="0"/>
          <w:sz w:val="28"/>
          <w:szCs w:val="28"/>
        </w:rPr>
        <w:t xml:space="preserve"> bắt đầu từ năm học 2021-2022</w:t>
      </w:r>
      <w:r w:rsidR="001F11A9" w:rsidRPr="001F11A9">
        <w:rPr>
          <w:b w:val="0"/>
          <w:sz w:val="28"/>
          <w:szCs w:val="28"/>
        </w:rPr>
        <w:t>.</w:t>
      </w:r>
      <w:r w:rsidR="001F11A9">
        <w:rPr>
          <w:b w:val="0"/>
          <w:sz w:val="28"/>
          <w:szCs w:val="28"/>
        </w:rPr>
        <w:t xml:space="preserve"> Hiện nay </w:t>
      </w:r>
      <w:r w:rsidR="00C33A85">
        <w:rPr>
          <w:b w:val="0"/>
          <w:sz w:val="28"/>
          <w:szCs w:val="28"/>
        </w:rPr>
        <w:t>đang</w:t>
      </w:r>
      <w:r w:rsidR="001F11A9">
        <w:rPr>
          <w:b w:val="0"/>
          <w:sz w:val="28"/>
          <w:szCs w:val="28"/>
        </w:rPr>
        <w:t xml:space="preserve"> triển khai kế hoạch </w:t>
      </w:r>
      <w:r w:rsidR="001F11A9" w:rsidRPr="001F11A9">
        <w:rPr>
          <w:b w:val="0"/>
          <w:sz w:val="28"/>
          <w:szCs w:val="28"/>
        </w:rPr>
        <w:t>tổ chức dạy học nội dung giáo dục địa phương theo Chương trình GDPT 2018</w:t>
      </w:r>
      <w:r w:rsidR="00C33A85">
        <w:rPr>
          <w:b w:val="0"/>
          <w:sz w:val="28"/>
          <w:szCs w:val="28"/>
        </w:rPr>
        <w:t>,</w:t>
      </w:r>
      <w:r w:rsidR="001F11A9" w:rsidRPr="001F11A9">
        <w:rPr>
          <w:b w:val="0"/>
          <w:sz w:val="28"/>
          <w:szCs w:val="28"/>
        </w:rPr>
        <w:t xml:space="preserve"> nhà trường đã tổ chức cho khối lớp</w:t>
      </w:r>
      <w:r w:rsidR="001F11A9">
        <w:rPr>
          <w:b w:val="0"/>
          <w:sz w:val="28"/>
          <w:szCs w:val="28"/>
        </w:rPr>
        <w:t xml:space="preserve"> 2,3, đã đăng ký tài liệu với PGD.</w:t>
      </w:r>
    </w:p>
    <w:p w:rsidR="0014660E" w:rsidRPr="0014660E" w:rsidRDefault="0014660E" w:rsidP="00366584">
      <w:pPr>
        <w:pStyle w:val="Heading11"/>
        <w:widowControl w:val="0"/>
        <w:spacing w:after="120"/>
        <w:ind w:left="0"/>
        <w:rPr>
          <w:b w:val="0"/>
          <w:i/>
          <w:sz w:val="28"/>
          <w:szCs w:val="28"/>
        </w:rPr>
      </w:pPr>
      <w:r>
        <w:rPr>
          <w:b w:val="0"/>
          <w:i/>
          <w:sz w:val="28"/>
          <w:szCs w:val="28"/>
        </w:rPr>
        <w:t xml:space="preserve">1.7  </w:t>
      </w:r>
      <w:r w:rsidRPr="0014660E">
        <w:rPr>
          <w:b w:val="0"/>
          <w:i/>
          <w:sz w:val="28"/>
          <w:szCs w:val="28"/>
        </w:rPr>
        <w:t xml:space="preserve">Việc chỉ đạo các tổ/nhóm chuyên môn: </w:t>
      </w:r>
    </w:p>
    <w:p w:rsidR="0014660E" w:rsidRDefault="00A95AE0" w:rsidP="00366584">
      <w:pPr>
        <w:pStyle w:val="Heading11"/>
        <w:widowControl w:val="0"/>
        <w:spacing w:after="120"/>
        <w:ind w:left="0"/>
        <w:rPr>
          <w:b w:val="0"/>
          <w:i/>
          <w:sz w:val="28"/>
          <w:szCs w:val="28"/>
        </w:rPr>
      </w:pPr>
      <w:r>
        <w:rPr>
          <w:b w:val="0"/>
          <w:i/>
          <w:sz w:val="28"/>
          <w:szCs w:val="28"/>
        </w:rPr>
        <w:t>+ Xây dựng kế</w:t>
      </w:r>
      <w:r w:rsidR="0014660E" w:rsidRPr="0014660E">
        <w:rPr>
          <w:b w:val="0"/>
          <w:i/>
          <w:sz w:val="28"/>
          <w:szCs w:val="28"/>
        </w:rPr>
        <w:t xml:space="preserve"> hoạch triển khai Chương trình GDPT của tổ/nhóm chuyên môn.</w:t>
      </w:r>
    </w:p>
    <w:p w:rsidR="00A95AE0" w:rsidRDefault="00A95AE0" w:rsidP="00366584">
      <w:pPr>
        <w:pStyle w:val="Heading11"/>
        <w:widowControl w:val="0"/>
        <w:spacing w:after="120"/>
        <w:ind w:left="0"/>
        <w:rPr>
          <w:b w:val="0"/>
          <w:sz w:val="28"/>
          <w:szCs w:val="28"/>
        </w:rPr>
      </w:pPr>
      <w:r>
        <w:rPr>
          <w:b w:val="0"/>
          <w:sz w:val="28"/>
          <w:szCs w:val="28"/>
        </w:rPr>
        <w:t xml:space="preserve">Căn cứ Hướng dẫn tại CV Công văn số </w:t>
      </w:r>
      <w:r w:rsidRPr="00A95AE0">
        <w:rPr>
          <w:b w:val="0"/>
          <w:sz w:val="28"/>
          <w:szCs w:val="28"/>
        </w:rPr>
        <w:t>2345/BGDĐT-</w:t>
      </w:r>
      <w:r>
        <w:rPr>
          <w:b w:val="0"/>
          <w:sz w:val="28"/>
          <w:szCs w:val="28"/>
        </w:rPr>
        <w:t xml:space="preserve"> </w:t>
      </w:r>
      <w:r w:rsidRPr="00A95AE0">
        <w:rPr>
          <w:b w:val="0"/>
          <w:sz w:val="28"/>
          <w:szCs w:val="28"/>
        </w:rPr>
        <w:t xml:space="preserve">GDTH ngày 07/6/2021 của Bộ  GDĐT; Công văn số 982/SGDĐT-GDTH ngày 06/7/2021 của Sở GDĐT về việc hướng dẫn xây dựng kế hoạch giáo dục của nhà </w:t>
      </w:r>
      <w:r>
        <w:rPr>
          <w:b w:val="0"/>
          <w:sz w:val="28"/>
          <w:szCs w:val="28"/>
        </w:rPr>
        <w:t xml:space="preserve">trường cấp tiểu học; </w:t>
      </w:r>
      <w:r w:rsidRPr="00A95AE0">
        <w:rPr>
          <w:b w:val="0"/>
          <w:sz w:val="28"/>
          <w:szCs w:val="28"/>
        </w:rPr>
        <w:t xml:space="preserve">Căn cứ </w:t>
      </w:r>
      <w:r>
        <w:rPr>
          <w:b w:val="0"/>
          <w:sz w:val="28"/>
          <w:szCs w:val="28"/>
        </w:rPr>
        <w:t xml:space="preserve">kế </w:t>
      </w:r>
      <w:r w:rsidRPr="00A95AE0">
        <w:rPr>
          <w:b w:val="0"/>
          <w:sz w:val="28"/>
          <w:szCs w:val="28"/>
        </w:rPr>
        <w:t xml:space="preserve">hoạch </w:t>
      </w:r>
      <w:r>
        <w:rPr>
          <w:b w:val="0"/>
          <w:sz w:val="28"/>
          <w:szCs w:val="28"/>
        </w:rPr>
        <w:t xml:space="preserve">Giáo dục </w:t>
      </w:r>
      <w:r w:rsidRPr="00A95AE0">
        <w:rPr>
          <w:b w:val="0"/>
          <w:sz w:val="28"/>
          <w:szCs w:val="28"/>
        </w:rPr>
        <w:t xml:space="preserve">của nhà trường, </w:t>
      </w:r>
      <w:r>
        <w:rPr>
          <w:b w:val="0"/>
          <w:sz w:val="28"/>
          <w:szCs w:val="28"/>
        </w:rPr>
        <w:t xml:space="preserve">đầu mỗi năm học nhà tường chỉ đạo, hướng dẫn </w:t>
      </w:r>
      <w:r w:rsidRPr="00A95AE0">
        <w:rPr>
          <w:b w:val="0"/>
          <w:sz w:val="28"/>
          <w:szCs w:val="28"/>
        </w:rPr>
        <w:t>tổ khối chuyên môn xây dựng kế hoạch giáo dục của từng khối</w:t>
      </w:r>
      <w:r>
        <w:rPr>
          <w:b w:val="0"/>
          <w:sz w:val="28"/>
          <w:szCs w:val="28"/>
        </w:rPr>
        <w:t xml:space="preserve">. </w:t>
      </w:r>
      <w:r w:rsidR="005536F8">
        <w:rPr>
          <w:b w:val="0"/>
          <w:sz w:val="28"/>
          <w:szCs w:val="28"/>
        </w:rPr>
        <w:t>Giáo viên căn cứ kế hoạch Giáo dục của khối để xây dựng kế hoạch bài dạy và kế hoạch Giáo dục cho cá nhân thực hiện.</w:t>
      </w:r>
    </w:p>
    <w:p w:rsidR="005536F8" w:rsidRPr="00A95AE0" w:rsidRDefault="005536F8" w:rsidP="00366584">
      <w:pPr>
        <w:pStyle w:val="Heading11"/>
        <w:widowControl w:val="0"/>
        <w:spacing w:after="120"/>
        <w:ind w:left="0"/>
        <w:rPr>
          <w:b w:val="0"/>
          <w:sz w:val="28"/>
          <w:szCs w:val="28"/>
        </w:rPr>
      </w:pPr>
      <w:r>
        <w:rPr>
          <w:b w:val="0"/>
          <w:sz w:val="28"/>
          <w:szCs w:val="28"/>
        </w:rPr>
        <w:t xml:space="preserve">Trên thực tế, số lượng giáo viên của trường đang còn thiêu, theo yêu cầu của Ngành đối với các lớp 1,2,3 thực hiện chương trình PT2018 cần tổ chức cho HS học tối thiểu 9 buổi/ tuần với 32 tiêt/ tuần. Theo đó, môn HĐTN yêu cầu GVCN trực tiếp dạy. </w:t>
      </w:r>
      <w:r w:rsidR="001A15EF">
        <w:rPr>
          <w:b w:val="0"/>
          <w:sz w:val="28"/>
          <w:szCs w:val="28"/>
        </w:rPr>
        <w:t>Đồng thời</w:t>
      </w:r>
      <w:r>
        <w:rPr>
          <w:b w:val="0"/>
          <w:sz w:val="28"/>
          <w:szCs w:val="28"/>
        </w:rPr>
        <w:t>, với những GV được phân làm công tác tổ trưởng chuyên môn</w:t>
      </w:r>
      <w:r w:rsidR="001A15EF">
        <w:rPr>
          <w:b w:val="0"/>
          <w:sz w:val="28"/>
          <w:szCs w:val="28"/>
        </w:rPr>
        <w:t xml:space="preserve"> hoặc </w:t>
      </w:r>
      <w:r>
        <w:rPr>
          <w:b w:val="0"/>
          <w:sz w:val="28"/>
          <w:szCs w:val="28"/>
        </w:rPr>
        <w:t>Giáo viên làm công tác kiêm nhiệm Công đoàn</w:t>
      </w:r>
      <w:r w:rsidR="001A15EF">
        <w:rPr>
          <w:b w:val="0"/>
          <w:sz w:val="28"/>
          <w:szCs w:val="28"/>
        </w:rPr>
        <w:t xml:space="preserve"> cộng thêm tiết chủ nhiệm lớp</w:t>
      </w:r>
      <w:r>
        <w:rPr>
          <w:b w:val="0"/>
          <w:sz w:val="28"/>
          <w:szCs w:val="28"/>
        </w:rPr>
        <w:t xml:space="preserve"> được hưởng chế độ giảm tiết dạy theo </w:t>
      </w:r>
      <w:r w:rsidR="001F57F1">
        <w:rPr>
          <w:b w:val="0"/>
          <w:sz w:val="28"/>
          <w:szCs w:val="28"/>
        </w:rPr>
        <w:t>TT 28</w:t>
      </w:r>
      <w:r w:rsidR="001A15EF">
        <w:rPr>
          <w:b w:val="0"/>
          <w:sz w:val="28"/>
          <w:szCs w:val="28"/>
        </w:rPr>
        <w:t xml:space="preserve"> sẽ rất khó khăn cho việc phân công để đảm bảo số tiết dạy theo quy định 23 tiết/gv/tuần (Thực tế lên 24 đến 25 tiết//gv/tuần)</w:t>
      </w:r>
      <w:r w:rsidR="001F57F1">
        <w:rPr>
          <w:b w:val="0"/>
          <w:sz w:val="28"/>
          <w:szCs w:val="28"/>
        </w:rPr>
        <w:t>.</w:t>
      </w:r>
    </w:p>
    <w:p w:rsidR="00C916F9" w:rsidRDefault="0014660E" w:rsidP="00366584">
      <w:pPr>
        <w:pStyle w:val="Heading11"/>
        <w:widowControl w:val="0"/>
        <w:spacing w:after="120"/>
        <w:ind w:left="0"/>
        <w:rPr>
          <w:b w:val="0"/>
          <w:i/>
          <w:sz w:val="28"/>
          <w:szCs w:val="28"/>
        </w:rPr>
      </w:pPr>
      <w:r w:rsidRPr="0014660E">
        <w:rPr>
          <w:b w:val="0"/>
          <w:i/>
          <w:sz w:val="28"/>
          <w:szCs w:val="28"/>
        </w:rPr>
        <w:t xml:space="preserve">+ Hướng dẫn giáo </w:t>
      </w:r>
      <w:r w:rsidR="00C916F9">
        <w:rPr>
          <w:b w:val="0"/>
          <w:i/>
          <w:sz w:val="28"/>
          <w:szCs w:val="28"/>
        </w:rPr>
        <w:t xml:space="preserve">viên xây dựng kế hoạch cá nhân: </w:t>
      </w:r>
    </w:p>
    <w:p w:rsidR="00C916F9" w:rsidRPr="00C916F9" w:rsidRDefault="00C916F9" w:rsidP="00366584">
      <w:pPr>
        <w:pStyle w:val="Heading11"/>
        <w:widowControl w:val="0"/>
        <w:spacing w:after="120"/>
        <w:ind w:left="0"/>
        <w:rPr>
          <w:b w:val="0"/>
          <w:sz w:val="28"/>
          <w:szCs w:val="28"/>
        </w:rPr>
      </w:pPr>
      <w:r w:rsidRPr="00C916F9">
        <w:rPr>
          <w:b w:val="0"/>
          <w:sz w:val="28"/>
          <w:szCs w:val="28"/>
        </w:rPr>
        <w:t xml:space="preserve">Căn cứ kế hoạch </w:t>
      </w:r>
      <w:r>
        <w:rPr>
          <w:b w:val="0"/>
          <w:sz w:val="28"/>
          <w:szCs w:val="28"/>
        </w:rPr>
        <w:t xml:space="preserve">giáo dục của </w:t>
      </w:r>
      <w:r w:rsidRPr="00C916F9">
        <w:rPr>
          <w:b w:val="0"/>
          <w:sz w:val="28"/>
          <w:szCs w:val="28"/>
        </w:rPr>
        <w:t xml:space="preserve">nhà trường và kế hoạch </w:t>
      </w:r>
      <w:r>
        <w:rPr>
          <w:b w:val="0"/>
          <w:sz w:val="28"/>
          <w:szCs w:val="28"/>
        </w:rPr>
        <w:t xml:space="preserve"> giáo dục </w:t>
      </w:r>
      <w:r w:rsidRPr="00C916F9">
        <w:rPr>
          <w:b w:val="0"/>
          <w:sz w:val="28"/>
          <w:szCs w:val="28"/>
        </w:rPr>
        <w:t>của tổ chuyên môn</w:t>
      </w:r>
      <w:r>
        <w:rPr>
          <w:b w:val="0"/>
          <w:sz w:val="28"/>
          <w:szCs w:val="28"/>
        </w:rPr>
        <w:t>, các giáo viên xây dựng kế hoạch dạy học của cá nhân, tổ chuyên môn phê duyệt và giám sát việc thực hiện kế hoạch dạy học của các cá nhân hàng tuần để kịp thời góp ý, điều chỉnh.</w:t>
      </w:r>
    </w:p>
    <w:p w:rsidR="0014660E" w:rsidRPr="0014660E" w:rsidRDefault="001606BA" w:rsidP="00366584">
      <w:pPr>
        <w:pStyle w:val="Heading11"/>
        <w:widowControl w:val="0"/>
        <w:spacing w:after="120"/>
        <w:ind w:left="0"/>
        <w:rPr>
          <w:b w:val="0"/>
          <w:i/>
          <w:sz w:val="28"/>
          <w:szCs w:val="28"/>
        </w:rPr>
      </w:pPr>
      <w:r>
        <w:rPr>
          <w:b w:val="0"/>
          <w:i/>
          <w:sz w:val="28"/>
          <w:szCs w:val="28"/>
        </w:rPr>
        <w:t>1.8</w:t>
      </w:r>
      <w:r w:rsidR="0014660E" w:rsidRPr="0014660E">
        <w:rPr>
          <w:b w:val="0"/>
          <w:i/>
          <w:sz w:val="28"/>
          <w:szCs w:val="28"/>
        </w:rPr>
        <w:t xml:space="preserve"> Việc chỉ đạo đội ngũ cán bộ quản lý, giáo viên, nhân viên:</w:t>
      </w:r>
    </w:p>
    <w:p w:rsidR="0014660E" w:rsidRPr="00422C18" w:rsidRDefault="0014660E" w:rsidP="00366584">
      <w:pPr>
        <w:pStyle w:val="Heading11"/>
        <w:widowControl w:val="0"/>
        <w:spacing w:after="120"/>
        <w:ind w:left="0"/>
        <w:rPr>
          <w:b w:val="0"/>
          <w:sz w:val="28"/>
          <w:szCs w:val="28"/>
        </w:rPr>
      </w:pPr>
      <w:r w:rsidRPr="005E6244">
        <w:rPr>
          <w:b w:val="0"/>
          <w:sz w:val="28"/>
          <w:szCs w:val="28"/>
        </w:rPr>
        <w:t xml:space="preserve"> </w:t>
      </w:r>
      <w:r w:rsidR="00ED69B9" w:rsidRPr="005E6244">
        <w:rPr>
          <w:b w:val="0"/>
          <w:sz w:val="28"/>
          <w:szCs w:val="28"/>
        </w:rPr>
        <w:t>Căn cứ</w:t>
      </w:r>
      <w:r w:rsidRPr="005E6244">
        <w:rPr>
          <w:b w:val="0"/>
          <w:sz w:val="28"/>
          <w:szCs w:val="28"/>
        </w:rPr>
        <w:t xml:space="preserve"> </w:t>
      </w:r>
      <w:r w:rsidR="00ED69B9" w:rsidRPr="005E6244">
        <w:rPr>
          <w:b w:val="0"/>
          <w:sz w:val="28"/>
          <w:szCs w:val="28"/>
        </w:rPr>
        <w:t xml:space="preserve">kế hoạch của tổ chuyên môn và của nhà trưòng, nhà trường chỉ đạo  các </w:t>
      </w:r>
      <w:r w:rsidR="005E6244">
        <w:rPr>
          <w:b w:val="0"/>
          <w:sz w:val="28"/>
          <w:szCs w:val="28"/>
        </w:rPr>
        <w:t>giáo viên, nhân viên chủ động xây dựng kế hoạch của cá nhân để thực hiện  Chương</w:t>
      </w:r>
      <w:r w:rsidRPr="005E6244">
        <w:rPr>
          <w:b w:val="0"/>
          <w:sz w:val="28"/>
          <w:szCs w:val="28"/>
        </w:rPr>
        <w:t xml:space="preserve"> trình GDPT</w:t>
      </w:r>
      <w:r w:rsidR="005E6244">
        <w:rPr>
          <w:b w:val="0"/>
          <w:sz w:val="28"/>
          <w:szCs w:val="28"/>
        </w:rPr>
        <w:t>.</w:t>
      </w:r>
      <w:r w:rsidR="00ED69B9">
        <w:rPr>
          <w:b w:val="0"/>
          <w:i/>
          <w:sz w:val="28"/>
          <w:szCs w:val="28"/>
        </w:rPr>
        <w:t xml:space="preserve"> </w:t>
      </w:r>
      <w:r w:rsidR="00ED69B9" w:rsidRPr="005E6244">
        <w:rPr>
          <w:b w:val="0"/>
          <w:sz w:val="28"/>
          <w:szCs w:val="28"/>
        </w:rPr>
        <w:t xml:space="preserve">Tham gia tập huấn đầy đủ </w:t>
      </w:r>
      <w:r w:rsidRPr="005E6244">
        <w:rPr>
          <w:b w:val="0"/>
          <w:sz w:val="28"/>
          <w:szCs w:val="28"/>
        </w:rPr>
        <w:t>và có chất lượng các buổi tập huấn, sinh hoạt chuyên môn d</w:t>
      </w:r>
      <w:r w:rsidR="00422C18">
        <w:rPr>
          <w:b w:val="0"/>
          <w:sz w:val="28"/>
          <w:szCs w:val="28"/>
        </w:rPr>
        <w:t xml:space="preserve">o trường và các cấp quản lý tổ chức; chủ </w:t>
      </w:r>
      <w:r w:rsidRPr="005E6244">
        <w:rPr>
          <w:b w:val="0"/>
          <w:sz w:val="28"/>
          <w:szCs w:val="28"/>
        </w:rPr>
        <w:t>động trao đổi các vấn đề chuyên môn, nghiệp vụ thực hiện Chương trình GDPT</w:t>
      </w:r>
      <w:r w:rsidRPr="00422C18">
        <w:rPr>
          <w:b w:val="0"/>
          <w:sz w:val="28"/>
          <w:szCs w:val="28"/>
        </w:rPr>
        <w:t xml:space="preserve">. Thực hiện đổi mới phương pháp, hình thức dạy học và kiểm tra, đánh giá theo định hướng </w:t>
      </w:r>
      <w:r w:rsidRPr="00422C18">
        <w:rPr>
          <w:b w:val="0"/>
          <w:sz w:val="28"/>
          <w:szCs w:val="28"/>
        </w:rPr>
        <w:lastRenderedPageBreak/>
        <w:t>phát triển phẩm chất và năng lực học sinh; phát hiện những thuận lợi, khó khăn và kịp thời đề xuất những biện pháp giải quyết khó khăn.</w:t>
      </w:r>
      <w:r w:rsidRPr="0014660E">
        <w:rPr>
          <w:b w:val="0"/>
          <w:i/>
          <w:sz w:val="28"/>
          <w:szCs w:val="28"/>
        </w:rPr>
        <w:t xml:space="preserve">  </w:t>
      </w:r>
      <w:r w:rsidR="00422C18">
        <w:rPr>
          <w:b w:val="0"/>
          <w:sz w:val="28"/>
          <w:szCs w:val="28"/>
        </w:rPr>
        <w:t xml:space="preserve">Tích cực tự </w:t>
      </w:r>
      <w:r w:rsidRPr="00422C18">
        <w:rPr>
          <w:b w:val="0"/>
          <w:sz w:val="28"/>
          <w:szCs w:val="28"/>
        </w:rPr>
        <w:t xml:space="preserve">làm thiết bị </w:t>
      </w:r>
      <w:r w:rsidR="00422C18">
        <w:rPr>
          <w:b w:val="0"/>
          <w:sz w:val="28"/>
          <w:szCs w:val="28"/>
        </w:rPr>
        <w:t xml:space="preserve">và </w:t>
      </w:r>
      <w:r w:rsidR="00422C18" w:rsidRPr="00422C18">
        <w:rPr>
          <w:b w:val="0"/>
          <w:sz w:val="28"/>
          <w:szCs w:val="28"/>
        </w:rPr>
        <w:t>đồ dùng</w:t>
      </w:r>
      <w:r w:rsidRPr="00422C18">
        <w:rPr>
          <w:b w:val="0"/>
          <w:sz w:val="28"/>
          <w:szCs w:val="28"/>
        </w:rPr>
        <w:t xml:space="preserve"> dạy học</w:t>
      </w:r>
      <w:r w:rsidR="00422C18" w:rsidRPr="00422C18">
        <w:rPr>
          <w:b w:val="0"/>
          <w:sz w:val="28"/>
          <w:szCs w:val="28"/>
        </w:rPr>
        <w:t xml:space="preserve"> để tổ chức dạy học có hiệu quả</w:t>
      </w:r>
      <w:r w:rsidRPr="00422C18">
        <w:rPr>
          <w:b w:val="0"/>
          <w:sz w:val="28"/>
          <w:szCs w:val="28"/>
        </w:rPr>
        <w:t>.</w:t>
      </w:r>
    </w:p>
    <w:p w:rsidR="0014660E" w:rsidRPr="00422C18" w:rsidRDefault="00422C18" w:rsidP="00366584">
      <w:pPr>
        <w:pStyle w:val="Heading11"/>
        <w:widowControl w:val="0"/>
        <w:spacing w:after="120"/>
        <w:ind w:left="0"/>
        <w:rPr>
          <w:b w:val="0"/>
          <w:sz w:val="28"/>
          <w:szCs w:val="28"/>
        </w:rPr>
      </w:pPr>
      <w:r w:rsidRPr="00422C18">
        <w:rPr>
          <w:b w:val="0"/>
          <w:sz w:val="28"/>
          <w:szCs w:val="28"/>
        </w:rPr>
        <w:t>Trong các buổi hội nghị Ban đại diện Hội phụ huynh các lớp  và hội nghị phụ huynh toàn thể, CBQL và GVCN t</w:t>
      </w:r>
      <w:r w:rsidR="0014660E" w:rsidRPr="00422C18">
        <w:rPr>
          <w:b w:val="0"/>
          <w:sz w:val="28"/>
          <w:szCs w:val="28"/>
        </w:rPr>
        <w:t>í</w:t>
      </w:r>
      <w:r>
        <w:rPr>
          <w:b w:val="0"/>
          <w:sz w:val="28"/>
          <w:szCs w:val="28"/>
        </w:rPr>
        <w:t xml:space="preserve">ch cực truyền thông tới cha mẹ </w:t>
      </w:r>
      <w:r w:rsidR="0014660E" w:rsidRPr="00422C18">
        <w:rPr>
          <w:b w:val="0"/>
          <w:sz w:val="28"/>
          <w:szCs w:val="28"/>
        </w:rPr>
        <w:t>học sinh và xã hội về  đổi mới chương trình, sách giáo khoa giáo dục phổ thông để cha mẹ học sinh và xã hội hiểu rõ hơn về  việc đổi mới chương trinh giáo dục phổ  thông nói riêng và đổi mới căn bản, toàn diện giáo dục và đào tạo nói chung.</w:t>
      </w:r>
    </w:p>
    <w:p w:rsidR="001606BA" w:rsidRPr="00C97BAE" w:rsidRDefault="001606BA" w:rsidP="00366584">
      <w:pPr>
        <w:pStyle w:val="Heading11"/>
        <w:widowControl w:val="0"/>
        <w:spacing w:after="120"/>
        <w:ind w:left="0"/>
        <w:rPr>
          <w:i/>
          <w:sz w:val="28"/>
          <w:szCs w:val="28"/>
        </w:rPr>
      </w:pPr>
      <w:r w:rsidRPr="00C97BAE">
        <w:rPr>
          <w:i/>
          <w:sz w:val="28"/>
          <w:szCs w:val="28"/>
        </w:rPr>
        <w:t>* Đánh giá chung việc thực hiện Chương trình GDPT 2018</w:t>
      </w:r>
    </w:p>
    <w:p w:rsidR="000D0C91" w:rsidRPr="00C56016" w:rsidRDefault="001606BA" w:rsidP="000D0C91">
      <w:pPr>
        <w:pStyle w:val="NormalWeb"/>
        <w:shd w:val="clear" w:color="auto" w:fill="FFFFFF"/>
        <w:spacing w:before="120" w:beforeAutospacing="0" w:after="120" w:afterAutospacing="0"/>
        <w:rPr>
          <w:sz w:val="28"/>
          <w:szCs w:val="28"/>
        </w:rPr>
      </w:pPr>
      <w:r w:rsidRPr="001633B7">
        <w:rPr>
          <w:i/>
          <w:sz w:val="28"/>
          <w:szCs w:val="28"/>
        </w:rPr>
        <w:t>a) Ưu điểm</w:t>
      </w:r>
      <w:r w:rsidR="00422C18">
        <w:rPr>
          <w:b/>
          <w:sz w:val="28"/>
          <w:szCs w:val="28"/>
        </w:rPr>
        <w:t xml:space="preserve">: </w:t>
      </w:r>
      <w:r w:rsidR="00422C18" w:rsidRPr="000D0C91">
        <w:rPr>
          <w:sz w:val="28"/>
          <w:szCs w:val="28"/>
        </w:rPr>
        <w:t>Đội ngũ CBQL, giáo viên, nhân viên và phụ huynh học sinh</w:t>
      </w:r>
      <w:r w:rsidR="001633B7" w:rsidRPr="000D0C91">
        <w:rPr>
          <w:sz w:val="28"/>
          <w:szCs w:val="28"/>
        </w:rPr>
        <w:t xml:space="preserve"> của trường</w:t>
      </w:r>
      <w:r w:rsidR="00422C18" w:rsidRPr="000D0C91">
        <w:rPr>
          <w:sz w:val="28"/>
          <w:szCs w:val="28"/>
        </w:rPr>
        <w:t xml:space="preserve"> đã chủ động đón nhận chủ trương của Đảng và Nhà nước trong việc thay đổi chương trình, SGK theo CTGDPT 2018.</w:t>
      </w:r>
      <w:r w:rsidR="00422C18">
        <w:rPr>
          <w:b/>
          <w:sz w:val="28"/>
          <w:szCs w:val="28"/>
        </w:rPr>
        <w:t xml:space="preserve"> </w:t>
      </w:r>
      <w:r w:rsidR="000D0C91" w:rsidRPr="00C56016">
        <w:rPr>
          <w:sz w:val="28"/>
          <w:szCs w:val="28"/>
        </w:rPr>
        <w:t xml:space="preserve">100% </w:t>
      </w:r>
      <w:r w:rsidR="000D0C91">
        <w:rPr>
          <w:sz w:val="28"/>
          <w:szCs w:val="28"/>
        </w:rPr>
        <w:t xml:space="preserve">CBQL, </w:t>
      </w:r>
      <w:r w:rsidR="000D0C91" w:rsidRPr="00C56016">
        <w:rPr>
          <w:sz w:val="28"/>
          <w:szCs w:val="28"/>
        </w:rPr>
        <w:t>giáo viên dạy lớp 1, lớp 2</w:t>
      </w:r>
      <w:r w:rsidR="000D0C91" w:rsidRPr="00C56016">
        <w:rPr>
          <w:sz w:val="28"/>
          <w:szCs w:val="28"/>
          <w:lang w:val="vi-VN"/>
        </w:rPr>
        <w:t xml:space="preserve">, </w:t>
      </w:r>
      <w:r w:rsidR="000D0C91" w:rsidRPr="00C56016">
        <w:rPr>
          <w:sz w:val="28"/>
          <w:szCs w:val="28"/>
        </w:rPr>
        <w:t xml:space="preserve">lớp </w:t>
      </w:r>
      <w:r w:rsidR="000D0C91" w:rsidRPr="00C56016">
        <w:rPr>
          <w:sz w:val="28"/>
          <w:szCs w:val="28"/>
          <w:lang w:val="vi-VN"/>
        </w:rPr>
        <w:t>3</w:t>
      </w:r>
      <w:r w:rsidR="000D0C91" w:rsidRPr="00C56016">
        <w:rPr>
          <w:sz w:val="28"/>
          <w:szCs w:val="28"/>
        </w:rPr>
        <w:t xml:space="preserve"> được tập huấn đầy đủ nội dung chương trình sách giáo khoa, kĩ thuật, phương pháp dạy học theo hướng phát triển phẩm chất năng lực học sinh.</w:t>
      </w:r>
    </w:p>
    <w:p w:rsidR="001606BA" w:rsidRPr="001633B7" w:rsidRDefault="00422C18" w:rsidP="00366584">
      <w:pPr>
        <w:pStyle w:val="Heading11"/>
        <w:widowControl w:val="0"/>
        <w:spacing w:after="120"/>
        <w:ind w:left="0"/>
        <w:rPr>
          <w:b w:val="0"/>
          <w:sz w:val="28"/>
          <w:szCs w:val="28"/>
        </w:rPr>
      </w:pPr>
      <w:r>
        <w:rPr>
          <w:b w:val="0"/>
          <w:sz w:val="28"/>
          <w:szCs w:val="28"/>
        </w:rPr>
        <w:t>Nhà trường đã chủ động nghiên cứu các văn bản hướng dẫn của ngành Giáo dục các cấp để xây dựng kế hoạch và triển khai thực hiện chương trình GDPT 2018 đúng lộ trình quy định. Thực hiện kế hoạch Giáo dục, tổ chức kiểm tra, đánh giá học sinh theo các văn bản hướng dẫn tương đối thuận lơi. Chất lượng Giáo dục được đảm bảo.</w:t>
      </w:r>
      <w:r w:rsidR="001633B7">
        <w:rPr>
          <w:b w:val="0"/>
          <w:sz w:val="28"/>
          <w:szCs w:val="28"/>
        </w:rPr>
        <w:t xml:space="preserve"> </w:t>
      </w:r>
      <w:r w:rsidR="00C97BAE">
        <w:rPr>
          <w:b w:val="0"/>
          <w:sz w:val="28"/>
          <w:szCs w:val="28"/>
        </w:rPr>
        <w:t>Nhà trường đã ch</w:t>
      </w:r>
      <w:r w:rsidR="001633B7">
        <w:rPr>
          <w:b w:val="0"/>
          <w:sz w:val="28"/>
          <w:szCs w:val="28"/>
        </w:rPr>
        <w:t xml:space="preserve">ủ động tham mưu với cấp trên để từng bước được bổ sung nhân lực, kinh phí trang bị CSVC, thiết bị dạy học để phục vụ cho quá trình thực hiện kế hoạch Giáo dục theo </w:t>
      </w:r>
      <w:r w:rsidR="001633B7" w:rsidRPr="001633B7">
        <w:rPr>
          <w:b w:val="0"/>
          <w:sz w:val="28"/>
          <w:szCs w:val="28"/>
        </w:rPr>
        <w:t>Chương trình GDPT 2018</w:t>
      </w:r>
      <w:r w:rsidR="001633B7">
        <w:rPr>
          <w:b w:val="0"/>
          <w:sz w:val="28"/>
          <w:szCs w:val="28"/>
        </w:rPr>
        <w:t>.</w:t>
      </w:r>
    </w:p>
    <w:p w:rsidR="0014660E" w:rsidRPr="008A293C" w:rsidRDefault="001606BA" w:rsidP="008A293C">
      <w:pPr>
        <w:pStyle w:val="Heading11"/>
        <w:widowControl w:val="0"/>
        <w:spacing w:after="120"/>
        <w:ind w:left="0"/>
        <w:rPr>
          <w:b w:val="0"/>
          <w:sz w:val="28"/>
          <w:szCs w:val="28"/>
        </w:rPr>
      </w:pPr>
      <w:r w:rsidRPr="008A293C">
        <w:rPr>
          <w:i/>
          <w:sz w:val="28"/>
          <w:szCs w:val="28"/>
        </w:rPr>
        <w:t>b) Tồn tại</w:t>
      </w:r>
      <w:r w:rsidR="008A293C">
        <w:rPr>
          <w:i/>
          <w:sz w:val="28"/>
          <w:szCs w:val="28"/>
        </w:rPr>
        <w:t xml:space="preserve"> : </w:t>
      </w:r>
      <w:r w:rsidR="008A293C" w:rsidRPr="008A293C">
        <w:rPr>
          <w:b w:val="0"/>
          <w:sz w:val="28"/>
          <w:szCs w:val="28"/>
        </w:rPr>
        <w:t>Nguồn nhân lực chưa đủ số lượng</w:t>
      </w:r>
      <w:r w:rsidR="008A293C">
        <w:rPr>
          <w:b w:val="0"/>
          <w:sz w:val="28"/>
          <w:szCs w:val="28"/>
        </w:rPr>
        <w:t xml:space="preserve"> theo quy định; kinh phí đầu tư hạn chế, CSVC, trang thiết bị dạy học không đầy đủ, chưa </w:t>
      </w:r>
      <w:r w:rsidR="008A293C" w:rsidRPr="008A293C">
        <w:rPr>
          <w:b w:val="0"/>
          <w:sz w:val="28"/>
          <w:szCs w:val="28"/>
        </w:rPr>
        <w:t>đáp ứng</w:t>
      </w:r>
      <w:r w:rsidR="008A293C">
        <w:rPr>
          <w:b w:val="0"/>
          <w:sz w:val="28"/>
          <w:szCs w:val="28"/>
        </w:rPr>
        <w:t xml:space="preserve"> được theo yêu cầu của việc thực hiện CTGDPT 2018</w:t>
      </w:r>
      <w:r w:rsidR="007B49BA">
        <w:rPr>
          <w:b w:val="0"/>
          <w:sz w:val="28"/>
          <w:szCs w:val="28"/>
        </w:rPr>
        <w:t xml:space="preserve"> dẫn đến hiệu quả</w:t>
      </w:r>
      <w:r w:rsidR="00F34097">
        <w:rPr>
          <w:b w:val="0"/>
          <w:sz w:val="28"/>
          <w:szCs w:val="28"/>
        </w:rPr>
        <w:t xml:space="preserve"> GD</w:t>
      </w:r>
      <w:r w:rsidR="007B49BA">
        <w:rPr>
          <w:b w:val="0"/>
          <w:sz w:val="28"/>
          <w:szCs w:val="28"/>
        </w:rPr>
        <w:t xml:space="preserve"> chưa cao</w:t>
      </w:r>
      <w:r w:rsidR="008A293C">
        <w:rPr>
          <w:b w:val="0"/>
          <w:sz w:val="28"/>
          <w:szCs w:val="28"/>
        </w:rPr>
        <w:t>. Giá sách c</w:t>
      </w:r>
      <w:r w:rsidR="000D6D9C">
        <w:rPr>
          <w:b w:val="0"/>
          <w:sz w:val="28"/>
          <w:szCs w:val="28"/>
        </w:rPr>
        <w:t>a</w:t>
      </w:r>
      <w:r w:rsidR="008A293C">
        <w:rPr>
          <w:b w:val="0"/>
          <w:sz w:val="28"/>
          <w:szCs w:val="28"/>
        </w:rPr>
        <w:t>o không phù hợp với điều kiện kinh tế gia đình của nhiều phụ huynh có đông con đi học.</w:t>
      </w:r>
    </w:p>
    <w:p w:rsidR="00FA3760" w:rsidRDefault="00FA3760" w:rsidP="00366584">
      <w:pPr>
        <w:pStyle w:val="Heading11"/>
        <w:widowControl w:val="0"/>
        <w:spacing w:after="120"/>
        <w:ind w:left="0"/>
        <w:rPr>
          <w:i/>
          <w:sz w:val="28"/>
          <w:szCs w:val="28"/>
        </w:rPr>
      </w:pPr>
      <w:r w:rsidRPr="00FA3760">
        <w:rPr>
          <w:i/>
          <w:sz w:val="28"/>
          <w:szCs w:val="28"/>
        </w:rPr>
        <w:t xml:space="preserve">2. Việc thực hiện công tác kiểm tra nội bộ theo quy định tại Hướng dẫn </w:t>
      </w:r>
      <w:r w:rsidR="00F07940">
        <w:rPr>
          <w:i/>
          <w:sz w:val="28"/>
          <w:szCs w:val="28"/>
        </w:rPr>
        <w:t xml:space="preserve">số  1359/HD-SGDĐT ngày 08/9/2021 của Sở GDĐT về việc hướng dẫn </w:t>
      </w:r>
      <w:r w:rsidRPr="00FA3760">
        <w:rPr>
          <w:i/>
          <w:sz w:val="28"/>
          <w:szCs w:val="28"/>
        </w:rPr>
        <w:t>thực hiện công tác kiểm tra nội bộ cơ sở giáo dục (CSGD).</w:t>
      </w:r>
    </w:p>
    <w:p w:rsidR="008856C5" w:rsidRDefault="008856C5" w:rsidP="00366584">
      <w:pPr>
        <w:pStyle w:val="Heading11"/>
        <w:widowControl w:val="0"/>
        <w:spacing w:after="120"/>
        <w:ind w:left="0"/>
        <w:rPr>
          <w:b w:val="0"/>
          <w:sz w:val="28"/>
          <w:szCs w:val="28"/>
        </w:rPr>
      </w:pPr>
      <w:r w:rsidRPr="008856C5">
        <w:rPr>
          <w:b w:val="0"/>
          <w:sz w:val="28"/>
          <w:szCs w:val="28"/>
        </w:rPr>
        <w:t xml:space="preserve">Từ </w:t>
      </w:r>
      <w:r>
        <w:rPr>
          <w:b w:val="0"/>
          <w:sz w:val="28"/>
          <w:szCs w:val="28"/>
        </w:rPr>
        <w:t xml:space="preserve"> đầu </w:t>
      </w:r>
      <w:r w:rsidRPr="008856C5">
        <w:rPr>
          <w:b w:val="0"/>
          <w:sz w:val="28"/>
          <w:szCs w:val="28"/>
        </w:rPr>
        <w:t>năm học 2021-2022</w:t>
      </w:r>
      <w:r>
        <w:rPr>
          <w:b w:val="0"/>
          <w:sz w:val="28"/>
          <w:szCs w:val="28"/>
        </w:rPr>
        <w:t xml:space="preserve"> đến nay</w:t>
      </w:r>
      <w:r w:rsidRPr="008856C5">
        <w:rPr>
          <w:b w:val="0"/>
          <w:sz w:val="28"/>
          <w:szCs w:val="28"/>
        </w:rPr>
        <w:t xml:space="preserve">, nhà trường đã thực hiện công tác kiểm tra nội bộ theo </w:t>
      </w:r>
      <w:r>
        <w:rPr>
          <w:b w:val="0"/>
          <w:sz w:val="28"/>
          <w:szCs w:val="28"/>
        </w:rPr>
        <w:t xml:space="preserve">đúng </w:t>
      </w:r>
      <w:r w:rsidRPr="008856C5">
        <w:rPr>
          <w:b w:val="0"/>
          <w:sz w:val="28"/>
          <w:szCs w:val="28"/>
        </w:rPr>
        <w:t xml:space="preserve">quy định tại Hướng dẫn </w:t>
      </w:r>
      <w:r>
        <w:rPr>
          <w:b w:val="0"/>
          <w:sz w:val="28"/>
          <w:szCs w:val="28"/>
        </w:rPr>
        <w:t xml:space="preserve">số </w:t>
      </w:r>
      <w:r w:rsidRPr="008856C5">
        <w:rPr>
          <w:b w:val="0"/>
          <w:sz w:val="28"/>
          <w:szCs w:val="28"/>
        </w:rPr>
        <w:t>1359/HD-SGDĐT ngày 08/9/2021 của Sở GDĐT</w:t>
      </w:r>
      <w:r>
        <w:rPr>
          <w:b w:val="0"/>
          <w:sz w:val="28"/>
          <w:szCs w:val="28"/>
        </w:rPr>
        <w:t xml:space="preserve">. </w:t>
      </w:r>
    </w:p>
    <w:p w:rsidR="00C07881" w:rsidRDefault="008856C5" w:rsidP="00366584">
      <w:pPr>
        <w:pStyle w:val="Heading11"/>
        <w:widowControl w:val="0"/>
        <w:spacing w:after="120"/>
        <w:ind w:left="0"/>
        <w:rPr>
          <w:b w:val="0"/>
          <w:sz w:val="28"/>
          <w:szCs w:val="28"/>
        </w:rPr>
      </w:pPr>
      <w:r>
        <w:rPr>
          <w:b w:val="0"/>
          <w:sz w:val="28"/>
          <w:szCs w:val="28"/>
        </w:rPr>
        <w:t xml:space="preserve">Năm học 2021-2022, căn cứ Công văn </w:t>
      </w:r>
      <w:r w:rsidRPr="008856C5">
        <w:rPr>
          <w:b w:val="0"/>
          <w:sz w:val="28"/>
          <w:szCs w:val="28"/>
        </w:rPr>
        <w:t xml:space="preserve">Số: </w:t>
      </w:r>
      <w:r>
        <w:rPr>
          <w:b w:val="0"/>
          <w:sz w:val="28"/>
          <w:szCs w:val="28"/>
        </w:rPr>
        <w:t>1405</w:t>
      </w:r>
      <w:r w:rsidRPr="008856C5">
        <w:rPr>
          <w:b w:val="0"/>
          <w:sz w:val="28"/>
          <w:szCs w:val="28"/>
        </w:rPr>
        <w:t>/SGDĐT-TTr</w:t>
      </w:r>
      <w:r>
        <w:rPr>
          <w:b w:val="0"/>
          <w:sz w:val="28"/>
          <w:szCs w:val="28"/>
        </w:rPr>
        <w:t xml:space="preserve"> </w:t>
      </w:r>
      <w:r w:rsidRPr="008856C5">
        <w:rPr>
          <w:b w:val="0"/>
          <w:sz w:val="28"/>
          <w:szCs w:val="28"/>
        </w:rPr>
        <w:t>V/v hướng dẫn công tác kiểm tra nội bộ năm học 2021-2022</w:t>
      </w:r>
      <w:r>
        <w:rPr>
          <w:b w:val="0"/>
          <w:sz w:val="28"/>
          <w:szCs w:val="28"/>
        </w:rPr>
        <w:t xml:space="preserve"> ngày 14/9/2021 của SGDĐT Đăk Nông và công văn </w:t>
      </w:r>
      <w:r w:rsidRPr="008856C5">
        <w:rPr>
          <w:b w:val="0"/>
          <w:sz w:val="28"/>
          <w:szCs w:val="28"/>
        </w:rPr>
        <w:t>Số: 216/HD-PGDĐT</w:t>
      </w:r>
      <w:r>
        <w:rPr>
          <w:b w:val="0"/>
          <w:sz w:val="28"/>
          <w:szCs w:val="28"/>
        </w:rPr>
        <w:t xml:space="preserve"> </w:t>
      </w:r>
      <w:r w:rsidRPr="008856C5">
        <w:rPr>
          <w:b w:val="0"/>
          <w:sz w:val="28"/>
          <w:szCs w:val="28"/>
        </w:rPr>
        <w:t>V/v hướng dẫn công tác kiểm tra</w:t>
      </w:r>
      <w:r>
        <w:rPr>
          <w:b w:val="0"/>
          <w:sz w:val="28"/>
          <w:szCs w:val="28"/>
        </w:rPr>
        <w:t xml:space="preserve"> </w:t>
      </w:r>
      <w:r w:rsidRPr="008856C5">
        <w:rPr>
          <w:b w:val="0"/>
          <w:sz w:val="28"/>
          <w:szCs w:val="28"/>
        </w:rPr>
        <w:t>nội bộ năm học 2021-2022</w:t>
      </w:r>
      <w:r>
        <w:rPr>
          <w:b w:val="0"/>
          <w:sz w:val="28"/>
          <w:szCs w:val="28"/>
        </w:rPr>
        <w:t>, ngày 27/10/2021 của PGDĐT Cư Jut.</w:t>
      </w:r>
      <w:r w:rsidRPr="008856C5">
        <w:rPr>
          <w:b w:val="0"/>
          <w:sz w:val="28"/>
          <w:szCs w:val="28"/>
        </w:rPr>
        <w:t xml:space="preserve"> </w:t>
      </w:r>
    </w:p>
    <w:p w:rsidR="002A6C70" w:rsidRDefault="002A6C70" w:rsidP="00366584">
      <w:pPr>
        <w:pStyle w:val="Heading11"/>
        <w:widowControl w:val="0"/>
        <w:spacing w:after="120"/>
        <w:ind w:left="0"/>
        <w:rPr>
          <w:b w:val="0"/>
          <w:sz w:val="28"/>
          <w:szCs w:val="28"/>
        </w:rPr>
      </w:pPr>
      <w:r>
        <w:rPr>
          <w:b w:val="0"/>
          <w:sz w:val="28"/>
          <w:szCs w:val="28"/>
        </w:rPr>
        <w:lastRenderedPageBreak/>
        <w:t xml:space="preserve">Năm học 2022-2023, căn cứ Công văn </w:t>
      </w:r>
      <w:r w:rsidRPr="008856C5">
        <w:rPr>
          <w:b w:val="0"/>
          <w:sz w:val="28"/>
          <w:szCs w:val="28"/>
        </w:rPr>
        <w:t xml:space="preserve">Số: </w:t>
      </w:r>
      <w:r w:rsidR="00C07881">
        <w:rPr>
          <w:b w:val="0"/>
          <w:sz w:val="28"/>
          <w:szCs w:val="28"/>
        </w:rPr>
        <w:t>1482</w:t>
      </w:r>
      <w:r w:rsidRPr="008856C5">
        <w:rPr>
          <w:b w:val="0"/>
          <w:sz w:val="28"/>
          <w:szCs w:val="28"/>
        </w:rPr>
        <w:t>/SGDĐT-TTr</w:t>
      </w:r>
      <w:r>
        <w:rPr>
          <w:b w:val="0"/>
          <w:sz w:val="28"/>
          <w:szCs w:val="28"/>
        </w:rPr>
        <w:t xml:space="preserve"> </w:t>
      </w:r>
      <w:r w:rsidRPr="008856C5">
        <w:rPr>
          <w:b w:val="0"/>
          <w:sz w:val="28"/>
          <w:szCs w:val="28"/>
        </w:rPr>
        <w:t>V/v hướng dẫn công tác kiểm tra nội bộ năm học 202</w:t>
      </w:r>
      <w:r>
        <w:rPr>
          <w:b w:val="0"/>
          <w:sz w:val="28"/>
          <w:szCs w:val="28"/>
        </w:rPr>
        <w:t>2</w:t>
      </w:r>
      <w:r w:rsidRPr="008856C5">
        <w:rPr>
          <w:b w:val="0"/>
          <w:sz w:val="28"/>
          <w:szCs w:val="28"/>
        </w:rPr>
        <w:t>-202</w:t>
      </w:r>
      <w:r>
        <w:rPr>
          <w:b w:val="0"/>
          <w:sz w:val="28"/>
          <w:szCs w:val="28"/>
        </w:rPr>
        <w:t>3 ngày 1</w:t>
      </w:r>
      <w:r w:rsidR="00C07881">
        <w:rPr>
          <w:b w:val="0"/>
          <w:sz w:val="28"/>
          <w:szCs w:val="28"/>
        </w:rPr>
        <w:t>9</w:t>
      </w:r>
      <w:r>
        <w:rPr>
          <w:b w:val="0"/>
          <w:sz w:val="28"/>
          <w:szCs w:val="28"/>
        </w:rPr>
        <w:t>/9/202</w:t>
      </w:r>
      <w:r w:rsidR="00C07881">
        <w:rPr>
          <w:b w:val="0"/>
          <w:sz w:val="28"/>
          <w:szCs w:val="28"/>
        </w:rPr>
        <w:t>2</w:t>
      </w:r>
      <w:r>
        <w:rPr>
          <w:b w:val="0"/>
          <w:sz w:val="28"/>
          <w:szCs w:val="28"/>
        </w:rPr>
        <w:t xml:space="preserve"> của SGDĐT Đăk Nông và công văn </w:t>
      </w:r>
      <w:r w:rsidRPr="008856C5">
        <w:rPr>
          <w:b w:val="0"/>
          <w:sz w:val="28"/>
          <w:szCs w:val="28"/>
        </w:rPr>
        <w:t>Số: 21</w:t>
      </w:r>
      <w:r w:rsidR="00C07881">
        <w:rPr>
          <w:b w:val="0"/>
          <w:sz w:val="28"/>
          <w:szCs w:val="28"/>
        </w:rPr>
        <w:t>4</w:t>
      </w:r>
      <w:r w:rsidRPr="008856C5">
        <w:rPr>
          <w:b w:val="0"/>
          <w:sz w:val="28"/>
          <w:szCs w:val="28"/>
        </w:rPr>
        <w:t>/HD-PGDĐT</w:t>
      </w:r>
      <w:r>
        <w:rPr>
          <w:b w:val="0"/>
          <w:sz w:val="28"/>
          <w:szCs w:val="28"/>
        </w:rPr>
        <w:t xml:space="preserve"> </w:t>
      </w:r>
      <w:r w:rsidRPr="008856C5">
        <w:rPr>
          <w:b w:val="0"/>
          <w:sz w:val="28"/>
          <w:szCs w:val="28"/>
        </w:rPr>
        <w:t>V/v hướng dẫn công tác kiểm tra</w:t>
      </w:r>
      <w:r>
        <w:rPr>
          <w:b w:val="0"/>
          <w:sz w:val="28"/>
          <w:szCs w:val="28"/>
        </w:rPr>
        <w:t xml:space="preserve"> </w:t>
      </w:r>
      <w:r w:rsidRPr="008856C5">
        <w:rPr>
          <w:b w:val="0"/>
          <w:sz w:val="28"/>
          <w:szCs w:val="28"/>
        </w:rPr>
        <w:t>nội bộ năm học 202</w:t>
      </w:r>
      <w:r>
        <w:rPr>
          <w:b w:val="0"/>
          <w:sz w:val="28"/>
          <w:szCs w:val="28"/>
        </w:rPr>
        <w:t>2</w:t>
      </w:r>
      <w:r w:rsidRPr="008856C5">
        <w:rPr>
          <w:b w:val="0"/>
          <w:sz w:val="28"/>
          <w:szCs w:val="28"/>
        </w:rPr>
        <w:t>-202</w:t>
      </w:r>
      <w:r>
        <w:rPr>
          <w:b w:val="0"/>
          <w:sz w:val="28"/>
          <w:szCs w:val="28"/>
        </w:rPr>
        <w:t xml:space="preserve">3, ngày </w:t>
      </w:r>
      <w:r w:rsidR="00C07881">
        <w:rPr>
          <w:b w:val="0"/>
          <w:sz w:val="28"/>
          <w:szCs w:val="28"/>
        </w:rPr>
        <w:t>02</w:t>
      </w:r>
      <w:r>
        <w:rPr>
          <w:b w:val="0"/>
          <w:sz w:val="28"/>
          <w:szCs w:val="28"/>
        </w:rPr>
        <w:t>/1</w:t>
      </w:r>
      <w:r w:rsidR="00C07881">
        <w:rPr>
          <w:b w:val="0"/>
          <w:sz w:val="28"/>
          <w:szCs w:val="28"/>
        </w:rPr>
        <w:t>1</w:t>
      </w:r>
      <w:r>
        <w:rPr>
          <w:b w:val="0"/>
          <w:sz w:val="28"/>
          <w:szCs w:val="28"/>
        </w:rPr>
        <w:t>/202</w:t>
      </w:r>
      <w:r w:rsidR="00C07881">
        <w:rPr>
          <w:b w:val="0"/>
          <w:sz w:val="28"/>
          <w:szCs w:val="28"/>
        </w:rPr>
        <w:t>2</w:t>
      </w:r>
      <w:r>
        <w:rPr>
          <w:b w:val="0"/>
          <w:sz w:val="28"/>
          <w:szCs w:val="28"/>
        </w:rPr>
        <w:t xml:space="preserve"> của PGDĐT Cư Jut.</w:t>
      </w:r>
      <w:r w:rsidRPr="008856C5">
        <w:rPr>
          <w:b w:val="0"/>
          <w:sz w:val="28"/>
          <w:szCs w:val="28"/>
        </w:rPr>
        <w:t xml:space="preserve"> </w:t>
      </w:r>
    </w:p>
    <w:p w:rsidR="008856C5" w:rsidRPr="008856C5" w:rsidRDefault="00C07881" w:rsidP="00366584">
      <w:pPr>
        <w:pStyle w:val="Heading11"/>
        <w:widowControl w:val="0"/>
        <w:spacing w:after="120"/>
        <w:ind w:left="0"/>
        <w:rPr>
          <w:b w:val="0"/>
          <w:sz w:val="28"/>
          <w:szCs w:val="28"/>
        </w:rPr>
      </w:pPr>
      <w:r>
        <w:rPr>
          <w:b w:val="0"/>
          <w:sz w:val="28"/>
          <w:szCs w:val="28"/>
        </w:rPr>
        <w:t xml:space="preserve">Đầu năm học, sau khi nhận được các văn bản hướng dẫn của cấp trên, </w:t>
      </w:r>
      <w:r w:rsidR="008856C5">
        <w:rPr>
          <w:b w:val="0"/>
          <w:sz w:val="28"/>
          <w:szCs w:val="28"/>
        </w:rPr>
        <w:t xml:space="preserve">nhà trường đã xây dựng kế hoạch kiểm tra </w:t>
      </w:r>
      <w:r>
        <w:rPr>
          <w:b w:val="0"/>
          <w:sz w:val="28"/>
          <w:szCs w:val="28"/>
        </w:rPr>
        <w:t xml:space="preserve">nội bộ </w:t>
      </w:r>
      <w:r w:rsidR="008856C5">
        <w:rPr>
          <w:b w:val="0"/>
          <w:sz w:val="28"/>
          <w:szCs w:val="28"/>
        </w:rPr>
        <w:t>trong năm học</w:t>
      </w:r>
      <w:r>
        <w:rPr>
          <w:b w:val="0"/>
          <w:sz w:val="28"/>
          <w:szCs w:val="28"/>
        </w:rPr>
        <w:t xml:space="preserve"> tương đối đầy đủ các nội dung theo văn bản hướng dẫn</w:t>
      </w:r>
      <w:r w:rsidR="008856C5">
        <w:rPr>
          <w:b w:val="0"/>
          <w:sz w:val="28"/>
          <w:szCs w:val="28"/>
        </w:rPr>
        <w:t>, ban hành Quyết định thành lập Ban kiểm tra nội bộ, triển khai thực hiện kế hoạch.</w:t>
      </w:r>
      <w:r>
        <w:rPr>
          <w:b w:val="0"/>
          <w:sz w:val="28"/>
          <w:szCs w:val="28"/>
        </w:rPr>
        <w:t xml:space="preserve"> Mỗi đợt kiểm tra có ban hành Quyết định thành lập tổ kiểm tra</w:t>
      </w:r>
      <w:r w:rsidR="000B5B43">
        <w:rPr>
          <w:b w:val="0"/>
          <w:sz w:val="28"/>
          <w:szCs w:val="28"/>
        </w:rPr>
        <w:t>,</w:t>
      </w:r>
      <w:r>
        <w:rPr>
          <w:b w:val="0"/>
          <w:sz w:val="28"/>
          <w:szCs w:val="28"/>
        </w:rPr>
        <w:t xml:space="preserve"> </w:t>
      </w:r>
      <w:r w:rsidR="000B5B43">
        <w:rPr>
          <w:b w:val="0"/>
          <w:sz w:val="28"/>
          <w:szCs w:val="28"/>
        </w:rPr>
        <w:t xml:space="preserve">khi </w:t>
      </w:r>
      <w:r>
        <w:rPr>
          <w:b w:val="0"/>
          <w:sz w:val="28"/>
          <w:szCs w:val="28"/>
        </w:rPr>
        <w:t>tiến hành kiểm tra</w:t>
      </w:r>
      <w:r w:rsidR="000B5B43">
        <w:rPr>
          <w:b w:val="0"/>
          <w:sz w:val="28"/>
          <w:szCs w:val="28"/>
        </w:rPr>
        <w:t xml:space="preserve"> có lập hồ sơ lưu trữ đầy đủ.</w:t>
      </w:r>
    </w:p>
    <w:p w:rsidR="00FA3760" w:rsidRPr="00825133" w:rsidRDefault="00FA3760" w:rsidP="00366584">
      <w:pPr>
        <w:pStyle w:val="Heading11"/>
        <w:widowControl w:val="0"/>
        <w:spacing w:after="120"/>
        <w:ind w:left="0"/>
        <w:rPr>
          <w:b w:val="0"/>
          <w:sz w:val="28"/>
          <w:szCs w:val="28"/>
        </w:rPr>
      </w:pPr>
      <w:r w:rsidRPr="00825133">
        <w:rPr>
          <w:b w:val="0"/>
          <w:sz w:val="28"/>
          <w:szCs w:val="28"/>
        </w:rPr>
        <w:t xml:space="preserve">- Kết quả </w:t>
      </w:r>
      <w:r w:rsidR="00825133" w:rsidRPr="00825133">
        <w:rPr>
          <w:b w:val="0"/>
          <w:sz w:val="28"/>
          <w:szCs w:val="28"/>
        </w:rPr>
        <w:t xml:space="preserve">thực hiện đến thời điểm báo cáo: </w:t>
      </w:r>
      <w:r w:rsidR="00825133">
        <w:rPr>
          <w:b w:val="0"/>
          <w:sz w:val="28"/>
          <w:szCs w:val="28"/>
        </w:rPr>
        <w:t>Từ đầu năm học 2022-2023 đến nay, nhà trường đ</w:t>
      </w:r>
      <w:r w:rsidR="00825133" w:rsidRPr="00825133">
        <w:rPr>
          <w:b w:val="0"/>
          <w:sz w:val="28"/>
          <w:szCs w:val="28"/>
        </w:rPr>
        <w:t xml:space="preserve">ã tổ chức kiểm tra thường xuyên </w:t>
      </w:r>
      <w:r w:rsidR="007C2FCC">
        <w:rPr>
          <w:b w:val="0"/>
          <w:sz w:val="28"/>
          <w:szCs w:val="28"/>
        </w:rPr>
        <w:t>được 9 nội dung</w:t>
      </w:r>
      <w:r w:rsidR="007C2FCC" w:rsidRPr="00825133">
        <w:rPr>
          <w:b w:val="0"/>
          <w:sz w:val="28"/>
          <w:szCs w:val="28"/>
        </w:rPr>
        <w:t xml:space="preserve"> </w:t>
      </w:r>
      <w:r w:rsidR="00825133" w:rsidRPr="00825133">
        <w:rPr>
          <w:b w:val="0"/>
          <w:sz w:val="28"/>
          <w:szCs w:val="28"/>
        </w:rPr>
        <w:t>theo các nội dung đã xây dựng trong kế hoạch</w:t>
      </w:r>
      <w:r w:rsidR="00825133">
        <w:rPr>
          <w:b w:val="0"/>
          <w:sz w:val="28"/>
          <w:szCs w:val="28"/>
        </w:rPr>
        <w:t xml:space="preserve"> hàng tháng</w:t>
      </w:r>
      <w:r w:rsidR="00825133" w:rsidRPr="00825133">
        <w:rPr>
          <w:b w:val="0"/>
          <w:sz w:val="28"/>
          <w:szCs w:val="28"/>
        </w:rPr>
        <w:t xml:space="preserve">. Riêng kiểm tra </w:t>
      </w:r>
      <w:r w:rsidR="003C0E02">
        <w:rPr>
          <w:b w:val="0"/>
          <w:sz w:val="28"/>
          <w:szCs w:val="28"/>
        </w:rPr>
        <w:t>có thành lập tổ kiểm tra,</w:t>
      </w:r>
      <w:r w:rsidR="00825133">
        <w:rPr>
          <w:b w:val="0"/>
          <w:sz w:val="28"/>
          <w:szCs w:val="28"/>
        </w:rPr>
        <w:t xml:space="preserve"> nhà trường đã kiểm tra</w:t>
      </w:r>
      <w:r w:rsidR="00825133" w:rsidRPr="00825133">
        <w:rPr>
          <w:b w:val="0"/>
          <w:sz w:val="28"/>
          <w:szCs w:val="28"/>
        </w:rPr>
        <w:t xml:space="preserve"> 1 l</w:t>
      </w:r>
      <w:r w:rsidR="00825133">
        <w:rPr>
          <w:b w:val="0"/>
          <w:sz w:val="28"/>
          <w:szCs w:val="28"/>
        </w:rPr>
        <w:t xml:space="preserve">ượt </w:t>
      </w:r>
      <w:r w:rsidR="00825133" w:rsidRPr="00825133">
        <w:rPr>
          <w:b w:val="0"/>
          <w:sz w:val="28"/>
          <w:szCs w:val="28"/>
        </w:rPr>
        <w:t>được</w:t>
      </w:r>
      <w:r w:rsidR="00825133">
        <w:rPr>
          <w:b w:val="0"/>
          <w:sz w:val="28"/>
          <w:szCs w:val="28"/>
        </w:rPr>
        <w:t xml:space="preserve"> 3 giáo viên, 3 lớp học</w:t>
      </w:r>
      <w:r w:rsidR="007C2FCC">
        <w:rPr>
          <w:b w:val="0"/>
          <w:sz w:val="28"/>
          <w:szCs w:val="28"/>
        </w:rPr>
        <w:t>, 1 tổ chuyên môn khối 2,3. Nhìn chung các nội dung được kiểm tra đều</w:t>
      </w:r>
      <w:r w:rsidR="007E0C4F">
        <w:rPr>
          <w:b w:val="0"/>
          <w:sz w:val="28"/>
          <w:szCs w:val="28"/>
        </w:rPr>
        <w:t xml:space="preserve"> đạt kết quả khá tốt</w:t>
      </w:r>
      <w:r w:rsidR="006A7AC0">
        <w:rPr>
          <w:b w:val="0"/>
          <w:sz w:val="28"/>
          <w:szCs w:val="28"/>
        </w:rPr>
        <w:t>, không phát hiện CBGVNV nào vi phạm nghiêm trọng làm ảnh hưởng đến uy tín cũng như hiệu quả hoạt động của nhà trường</w:t>
      </w:r>
      <w:r w:rsidR="007C2FCC">
        <w:rPr>
          <w:b w:val="0"/>
          <w:sz w:val="28"/>
          <w:szCs w:val="28"/>
        </w:rPr>
        <w:t>. Nhà trường</w:t>
      </w:r>
      <w:r w:rsidR="007E0C4F">
        <w:rPr>
          <w:b w:val="0"/>
          <w:sz w:val="28"/>
          <w:szCs w:val="28"/>
        </w:rPr>
        <w:t xml:space="preserve"> đã thành lập tổ</w:t>
      </w:r>
      <w:r w:rsidR="007C2FCC">
        <w:rPr>
          <w:b w:val="0"/>
          <w:sz w:val="28"/>
          <w:szCs w:val="28"/>
        </w:rPr>
        <w:t xml:space="preserve"> KTNB</w:t>
      </w:r>
      <w:r w:rsidR="007E0C4F">
        <w:rPr>
          <w:b w:val="0"/>
          <w:sz w:val="28"/>
          <w:szCs w:val="28"/>
        </w:rPr>
        <w:t>, xây dựng kế hoạch kiểm tra lượt thứ hai nhưng chưa đến thời gian tiến hành kiểm tra</w:t>
      </w:r>
      <w:r w:rsidR="007C2FCC">
        <w:rPr>
          <w:b w:val="0"/>
          <w:sz w:val="28"/>
          <w:szCs w:val="28"/>
        </w:rPr>
        <w:t xml:space="preserve"> (tuần 22)</w:t>
      </w:r>
      <w:r w:rsidR="007E0C4F">
        <w:rPr>
          <w:b w:val="0"/>
          <w:sz w:val="28"/>
          <w:szCs w:val="28"/>
        </w:rPr>
        <w:t>.</w:t>
      </w:r>
    </w:p>
    <w:p w:rsidR="00FA3760" w:rsidRPr="00FA3760" w:rsidRDefault="00FA3760" w:rsidP="00366584">
      <w:pPr>
        <w:pStyle w:val="Heading11"/>
        <w:widowControl w:val="0"/>
        <w:spacing w:after="120"/>
        <w:ind w:left="0"/>
        <w:rPr>
          <w:b w:val="0"/>
          <w:i/>
          <w:sz w:val="28"/>
          <w:szCs w:val="28"/>
        </w:rPr>
      </w:pPr>
      <w:r w:rsidRPr="00FA3760">
        <w:rPr>
          <w:b w:val="0"/>
          <w:i/>
          <w:sz w:val="28"/>
          <w:szCs w:val="28"/>
        </w:rPr>
        <w:t xml:space="preserve">* Đánh giá chung việc thực hiện công tác kiểm tra nội bộ </w:t>
      </w:r>
    </w:p>
    <w:p w:rsidR="00FA3760" w:rsidRPr="00FA3760" w:rsidRDefault="00FA3760" w:rsidP="00366584">
      <w:pPr>
        <w:pStyle w:val="Heading11"/>
        <w:widowControl w:val="0"/>
        <w:spacing w:after="120"/>
        <w:ind w:left="0"/>
        <w:rPr>
          <w:b w:val="0"/>
          <w:i/>
          <w:sz w:val="28"/>
          <w:szCs w:val="28"/>
        </w:rPr>
      </w:pPr>
      <w:r w:rsidRPr="00FA3760">
        <w:rPr>
          <w:b w:val="0"/>
          <w:i/>
          <w:sz w:val="28"/>
          <w:szCs w:val="28"/>
        </w:rPr>
        <w:t>a) Ưu điểm</w:t>
      </w:r>
      <w:r w:rsidR="00747B1F">
        <w:rPr>
          <w:b w:val="0"/>
          <w:i/>
          <w:sz w:val="28"/>
          <w:szCs w:val="28"/>
        </w:rPr>
        <w:t xml:space="preserve"> : </w:t>
      </w:r>
      <w:r w:rsidR="00747B1F" w:rsidRPr="00747B1F">
        <w:rPr>
          <w:b w:val="0"/>
          <w:sz w:val="28"/>
          <w:szCs w:val="28"/>
        </w:rPr>
        <w:t>Nhà trường chấp hành khá tốt quy định của ngành về công tác kiểm tra nội bộ trong trường học. Sau mỗi đợt kiểm tra có tổ chức đánh giá, tư vấn, thúc đẩy nên các hoạt động trong nhà trường có sự tiến bộ rõ rệt, đạt hiệu quả tốt hơn trong công tác quản lý và chất lượng GD.</w:t>
      </w:r>
    </w:p>
    <w:p w:rsidR="00FA3760" w:rsidRPr="00747B1F" w:rsidRDefault="00FA3760" w:rsidP="00366584">
      <w:pPr>
        <w:pStyle w:val="Heading11"/>
        <w:widowControl w:val="0"/>
        <w:spacing w:after="120"/>
        <w:ind w:left="0"/>
        <w:rPr>
          <w:b w:val="0"/>
          <w:sz w:val="28"/>
          <w:szCs w:val="28"/>
        </w:rPr>
      </w:pPr>
      <w:r w:rsidRPr="00FA3760">
        <w:rPr>
          <w:b w:val="0"/>
          <w:i/>
          <w:sz w:val="28"/>
          <w:szCs w:val="28"/>
        </w:rPr>
        <w:t>b) Tồn tại</w:t>
      </w:r>
      <w:r w:rsidR="00747B1F">
        <w:rPr>
          <w:b w:val="0"/>
          <w:i/>
          <w:sz w:val="28"/>
          <w:szCs w:val="28"/>
        </w:rPr>
        <w:t xml:space="preserve">:  </w:t>
      </w:r>
      <w:r w:rsidR="00747B1F" w:rsidRPr="00747B1F">
        <w:rPr>
          <w:b w:val="0"/>
          <w:sz w:val="28"/>
          <w:szCs w:val="28"/>
        </w:rPr>
        <w:t xml:space="preserve">Đội ngũ làm công tác kiểm tra nội bộ chưa </w:t>
      </w:r>
      <w:r w:rsidR="0088549A">
        <w:rPr>
          <w:b w:val="0"/>
          <w:sz w:val="28"/>
          <w:szCs w:val="28"/>
        </w:rPr>
        <w:t xml:space="preserve">được tập huấn </w:t>
      </w:r>
      <w:r w:rsidR="00747B1F" w:rsidRPr="00747B1F">
        <w:rPr>
          <w:b w:val="0"/>
          <w:sz w:val="28"/>
          <w:szCs w:val="28"/>
        </w:rPr>
        <w:t xml:space="preserve">qua </w:t>
      </w:r>
      <w:r w:rsidR="00747B1F">
        <w:rPr>
          <w:b w:val="0"/>
          <w:sz w:val="28"/>
          <w:szCs w:val="28"/>
        </w:rPr>
        <w:t xml:space="preserve">lớp </w:t>
      </w:r>
      <w:r w:rsidR="00747B1F" w:rsidRPr="00747B1F">
        <w:rPr>
          <w:b w:val="0"/>
          <w:sz w:val="28"/>
          <w:szCs w:val="28"/>
        </w:rPr>
        <w:t xml:space="preserve">bồi dưỡng kỹ năng </w:t>
      </w:r>
      <w:r w:rsidR="00747B1F">
        <w:rPr>
          <w:b w:val="0"/>
          <w:sz w:val="28"/>
          <w:szCs w:val="28"/>
        </w:rPr>
        <w:t xml:space="preserve">kiểm tra </w:t>
      </w:r>
      <w:r w:rsidR="00747B1F" w:rsidRPr="00747B1F">
        <w:rPr>
          <w:b w:val="0"/>
          <w:sz w:val="28"/>
          <w:szCs w:val="28"/>
        </w:rPr>
        <w:t xml:space="preserve">nên </w:t>
      </w:r>
      <w:r w:rsidR="0088549A">
        <w:rPr>
          <w:b w:val="0"/>
          <w:sz w:val="28"/>
          <w:szCs w:val="28"/>
        </w:rPr>
        <w:t xml:space="preserve">chưa có nhiều kinh nghiệm trong </w:t>
      </w:r>
      <w:r w:rsidR="00747B1F" w:rsidRPr="00747B1F">
        <w:rPr>
          <w:b w:val="0"/>
          <w:sz w:val="28"/>
          <w:szCs w:val="28"/>
        </w:rPr>
        <w:t>việc tổ chức kiểm tra, tư vấn</w:t>
      </w:r>
      <w:r w:rsidR="00747B1F">
        <w:rPr>
          <w:b w:val="0"/>
          <w:sz w:val="28"/>
          <w:szCs w:val="28"/>
        </w:rPr>
        <w:t>,</w:t>
      </w:r>
      <w:r w:rsidR="00747B1F" w:rsidRPr="00747B1F">
        <w:rPr>
          <w:b w:val="0"/>
          <w:sz w:val="28"/>
          <w:szCs w:val="28"/>
        </w:rPr>
        <w:t xml:space="preserve"> thúc đẩy</w:t>
      </w:r>
      <w:r w:rsidR="0088549A">
        <w:rPr>
          <w:b w:val="0"/>
          <w:sz w:val="28"/>
          <w:szCs w:val="28"/>
        </w:rPr>
        <w:t xml:space="preserve">, vì thế chưa </w:t>
      </w:r>
      <w:r w:rsidR="00747B1F">
        <w:rPr>
          <w:b w:val="0"/>
          <w:sz w:val="28"/>
          <w:szCs w:val="28"/>
        </w:rPr>
        <w:t>mang lại h</w:t>
      </w:r>
      <w:r w:rsidR="0088549A">
        <w:rPr>
          <w:b w:val="0"/>
          <w:sz w:val="28"/>
          <w:szCs w:val="28"/>
        </w:rPr>
        <w:t>iệu quả</w:t>
      </w:r>
      <w:r w:rsidR="00747B1F">
        <w:rPr>
          <w:b w:val="0"/>
          <w:sz w:val="28"/>
          <w:szCs w:val="28"/>
        </w:rPr>
        <w:t xml:space="preserve"> cao.</w:t>
      </w:r>
    </w:p>
    <w:p w:rsidR="00FA3760" w:rsidRPr="00FA3760" w:rsidRDefault="00E711A5" w:rsidP="00366584">
      <w:pPr>
        <w:pStyle w:val="Heading11"/>
        <w:widowControl w:val="0"/>
        <w:spacing w:after="120"/>
        <w:ind w:left="0"/>
        <w:rPr>
          <w:i/>
          <w:sz w:val="28"/>
          <w:szCs w:val="28"/>
        </w:rPr>
      </w:pPr>
      <w:r>
        <w:rPr>
          <w:i/>
          <w:sz w:val="28"/>
          <w:szCs w:val="28"/>
        </w:rPr>
        <w:t>3.  Việc thực hiện các biện</w:t>
      </w:r>
      <w:r w:rsidR="00FA3760" w:rsidRPr="00FA3760">
        <w:rPr>
          <w:i/>
          <w:sz w:val="28"/>
          <w:szCs w:val="28"/>
        </w:rPr>
        <w:t xml:space="preserve"> ph</w:t>
      </w:r>
      <w:r>
        <w:rPr>
          <w:i/>
          <w:sz w:val="28"/>
          <w:szCs w:val="28"/>
        </w:rPr>
        <w:t>áp đảm bảo an toàn trường học,</w:t>
      </w:r>
      <w:r w:rsidR="00FA3760" w:rsidRPr="00FA3760">
        <w:rPr>
          <w:i/>
          <w:sz w:val="28"/>
          <w:szCs w:val="28"/>
        </w:rPr>
        <w:t xml:space="preserve"> phòng chống bạo lực học đường</w:t>
      </w:r>
    </w:p>
    <w:p w:rsidR="00E711A5" w:rsidRDefault="003B1A54" w:rsidP="00366584">
      <w:pPr>
        <w:pStyle w:val="Heading11"/>
        <w:widowControl w:val="0"/>
        <w:spacing w:after="120"/>
        <w:ind w:left="0"/>
        <w:rPr>
          <w:b w:val="0"/>
          <w:sz w:val="28"/>
          <w:szCs w:val="28"/>
        </w:rPr>
      </w:pPr>
      <w:r>
        <w:rPr>
          <w:b w:val="0"/>
          <w:sz w:val="28"/>
          <w:szCs w:val="28"/>
        </w:rPr>
        <w:t xml:space="preserve">- </w:t>
      </w:r>
      <w:r w:rsidR="00E711A5">
        <w:rPr>
          <w:b w:val="0"/>
          <w:sz w:val="28"/>
          <w:szCs w:val="28"/>
        </w:rPr>
        <w:t xml:space="preserve">Để </w:t>
      </w:r>
      <w:r w:rsidR="00E711A5" w:rsidRPr="00E711A5">
        <w:rPr>
          <w:b w:val="0"/>
          <w:sz w:val="28"/>
          <w:szCs w:val="28"/>
        </w:rPr>
        <w:t>thực hiện các biện pháp đảm bảo an toàn trường học, phòng chống bạo lực học đường</w:t>
      </w:r>
      <w:r w:rsidR="00E711A5">
        <w:rPr>
          <w:b w:val="0"/>
          <w:sz w:val="28"/>
          <w:szCs w:val="28"/>
        </w:rPr>
        <w:t>, trong các năm qua nhà trường đã căn cứ vào các văn bản hướng dẫn của ngành Giáo dục các cấp từ BGD&amp;ĐT đến PGDĐT</w:t>
      </w:r>
      <w:r w:rsidR="00030861">
        <w:rPr>
          <w:b w:val="0"/>
          <w:sz w:val="28"/>
          <w:szCs w:val="28"/>
        </w:rPr>
        <w:t xml:space="preserve"> để xây dựng kế hoạch hoạt động và tổ chức thực hiện</w:t>
      </w:r>
      <w:r w:rsidR="00E711A5">
        <w:rPr>
          <w:b w:val="0"/>
          <w:sz w:val="28"/>
          <w:szCs w:val="28"/>
        </w:rPr>
        <w:t>. Cụ thể</w:t>
      </w:r>
      <w:r w:rsidR="009017D1">
        <w:rPr>
          <w:b w:val="0"/>
          <w:sz w:val="28"/>
          <w:szCs w:val="28"/>
        </w:rPr>
        <w:t xml:space="preserve"> nhà trường đã sử dụng các văn bản hướng dẫn sau đây</w:t>
      </w:r>
      <w:r w:rsidR="00E711A5">
        <w:rPr>
          <w:b w:val="0"/>
          <w:sz w:val="28"/>
          <w:szCs w:val="28"/>
        </w:rPr>
        <w:t xml:space="preserve">: </w:t>
      </w:r>
    </w:p>
    <w:p w:rsidR="003B1A54" w:rsidRDefault="003B1A54" w:rsidP="00366584">
      <w:pPr>
        <w:pStyle w:val="Vnbnnidung0"/>
        <w:widowControl w:val="0"/>
        <w:shd w:val="clear" w:color="auto" w:fill="auto"/>
        <w:tabs>
          <w:tab w:val="left" w:pos="567"/>
        </w:tabs>
        <w:spacing w:after="120" w:line="276" w:lineRule="auto"/>
        <w:ind w:firstLine="567"/>
        <w:rPr>
          <w:rFonts w:ascii="Times New Roman" w:hAnsi="Times New Roman"/>
          <w:sz w:val="28"/>
        </w:rPr>
      </w:pPr>
      <w:r>
        <w:rPr>
          <w:rFonts w:ascii="Times New Roman" w:hAnsi="Times New Roman"/>
          <w:sz w:val="28"/>
        </w:rPr>
        <w:t>+</w:t>
      </w:r>
      <w:r w:rsidR="00E711A5">
        <w:rPr>
          <w:rFonts w:ascii="Times New Roman" w:hAnsi="Times New Roman"/>
          <w:sz w:val="28"/>
        </w:rPr>
        <w:t xml:space="preserve"> Quyết định </w:t>
      </w:r>
      <w:r w:rsidR="00E711A5" w:rsidRPr="00E711A5">
        <w:rPr>
          <w:rFonts w:ascii="Times New Roman" w:hAnsi="Times New Roman"/>
          <w:sz w:val="28"/>
        </w:rPr>
        <w:t>số: 4458/QĐ-BGDĐT</w:t>
      </w:r>
      <w:r w:rsidR="00E711A5" w:rsidRPr="00E711A5">
        <w:rPr>
          <w:rFonts w:ascii="Times New Roman" w:hAnsi="Times New Roman"/>
          <w:b/>
          <w:sz w:val="28"/>
        </w:rPr>
        <w:t xml:space="preserve"> </w:t>
      </w:r>
      <w:r w:rsidR="00E711A5" w:rsidRPr="00E711A5">
        <w:rPr>
          <w:rFonts w:ascii="Times New Roman" w:hAnsi="Times New Roman"/>
          <w:sz w:val="28"/>
        </w:rPr>
        <w:t>ban hành</w:t>
      </w:r>
      <w:r w:rsidR="00E711A5">
        <w:rPr>
          <w:rFonts w:ascii="Times New Roman" w:hAnsi="Times New Roman"/>
          <w:b/>
          <w:sz w:val="28"/>
        </w:rPr>
        <w:t xml:space="preserve"> </w:t>
      </w:r>
      <w:r w:rsidR="00E711A5" w:rsidRPr="00E711A5">
        <w:rPr>
          <w:rFonts w:ascii="Times New Roman" w:hAnsi="Times New Roman"/>
          <w:color w:val="000000"/>
          <w:sz w:val="28"/>
        </w:rPr>
        <w:t xml:space="preserve">Quy định </w:t>
      </w:r>
      <w:r w:rsidR="00E711A5" w:rsidRPr="00E711A5">
        <w:rPr>
          <w:rFonts w:ascii="Times New Roman" w:hAnsi="Times New Roman"/>
          <w:sz w:val="28"/>
        </w:rPr>
        <w:t>về xây dựng trường học an toàn, phòng chống tai nạn, thương tích trong trường phổ thông</w:t>
      </w:r>
      <w:r w:rsidR="00E711A5">
        <w:rPr>
          <w:rFonts w:ascii="Times New Roman" w:hAnsi="Times New Roman"/>
          <w:sz w:val="28"/>
        </w:rPr>
        <w:t xml:space="preserve">; </w:t>
      </w:r>
    </w:p>
    <w:p w:rsidR="003B1A54" w:rsidRDefault="003B1A54" w:rsidP="00366584">
      <w:pPr>
        <w:pStyle w:val="Vnbnnidung0"/>
        <w:widowControl w:val="0"/>
        <w:shd w:val="clear" w:color="auto" w:fill="auto"/>
        <w:tabs>
          <w:tab w:val="left" w:pos="567"/>
        </w:tabs>
        <w:spacing w:after="120" w:line="276" w:lineRule="auto"/>
        <w:ind w:firstLine="567"/>
        <w:rPr>
          <w:rFonts w:ascii="Times New Roman" w:hAnsi="Times New Roman"/>
          <w:sz w:val="28"/>
        </w:rPr>
      </w:pPr>
      <w:r>
        <w:rPr>
          <w:rFonts w:ascii="Times New Roman" w:hAnsi="Times New Roman"/>
          <w:sz w:val="28"/>
        </w:rPr>
        <w:lastRenderedPageBreak/>
        <w:t xml:space="preserve">+ </w:t>
      </w:r>
      <w:r w:rsidR="00EA20A9" w:rsidRPr="00EA20A9">
        <w:rPr>
          <w:rFonts w:ascii="Times New Roman" w:hAnsi="Times New Roman"/>
          <w:sz w:val="28"/>
        </w:rPr>
        <w:t>Kế hoạch số 124/KH-UBND ngày 08/9/2021 của UBND huyện về việc triển khai thực hiện Chương trình phòng, chống tai nạn, thương tích trẻ em trên địa bàn huyện Cư Jút giai đoạn 2021</w:t>
      </w:r>
      <w:r w:rsidR="00EA20A9">
        <w:rPr>
          <w:rFonts w:ascii="Times New Roman" w:hAnsi="Times New Roman"/>
          <w:sz w:val="28"/>
        </w:rPr>
        <w:t>-</w:t>
      </w:r>
      <w:r w:rsidR="00EA20A9" w:rsidRPr="00EA20A9">
        <w:rPr>
          <w:rFonts w:ascii="Times New Roman" w:hAnsi="Times New Roman"/>
          <w:sz w:val="28"/>
        </w:rPr>
        <w:t xml:space="preserve">2030; </w:t>
      </w:r>
    </w:p>
    <w:p w:rsidR="003B1A54" w:rsidRDefault="003B1A54" w:rsidP="00366584">
      <w:pPr>
        <w:pStyle w:val="Vnbnnidung0"/>
        <w:widowControl w:val="0"/>
        <w:shd w:val="clear" w:color="auto" w:fill="auto"/>
        <w:tabs>
          <w:tab w:val="left" w:pos="567"/>
        </w:tabs>
        <w:spacing w:after="120" w:line="276" w:lineRule="auto"/>
        <w:ind w:firstLine="567"/>
        <w:rPr>
          <w:rFonts w:ascii="Times New Roman" w:hAnsi="Times New Roman"/>
          <w:sz w:val="28"/>
        </w:rPr>
      </w:pPr>
      <w:r>
        <w:rPr>
          <w:rFonts w:ascii="Times New Roman" w:hAnsi="Times New Roman"/>
          <w:sz w:val="28"/>
        </w:rPr>
        <w:t xml:space="preserve">+ </w:t>
      </w:r>
      <w:r w:rsidR="00EA20A9">
        <w:rPr>
          <w:rFonts w:ascii="Times New Roman" w:hAnsi="Times New Roman"/>
          <w:sz w:val="28"/>
        </w:rPr>
        <w:t xml:space="preserve">Kế hoạch </w:t>
      </w:r>
      <w:r w:rsidR="00EA20A9" w:rsidRPr="00EA20A9">
        <w:rPr>
          <w:rFonts w:ascii="Times New Roman" w:hAnsi="Times New Roman"/>
          <w:sz w:val="28"/>
        </w:rPr>
        <w:t xml:space="preserve">số 211/KH-PGDĐT ngày 01/11/2022 của PGD&amp;ĐT huyện Cư Jút về </w:t>
      </w:r>
      <w:r w:rsidR="00EA20A9">
        <w:rPr>
          <w:rFonts w:ascii="Times New Roman" w:hAnsi="Times New Roman"/>
          <w:sz w:val="28"/>
        </w:rPr>
        <w:t xml:space="preserve">kế hoạch xây dựng trường học an toàn, </w:t>
      </w:r>
      <w:r w:rsidR="00EA20A9" w:rsidRPr="00EA20A9">
        <w:rPr>
          <w:rFonts w:ascii="Times New Roman" w:hAnsi="Times New Roman"/>
          <w:sz w:val="28"/>
        </w:rPr>
        <w:t>phòng, chốn</w:t>
      </w:r>
      <w:r w:rsidR="00EA20A9">
        <w:rPr>
          <w:rFonts w:ascii="Times New Roman" w:hAnsi="Times New Roman"/>
          <w:sz w:val="28"/>
        </w:rPr>
        <w:t>g tai nạn thương tích trong các cơ sở giáo dục  trực thuộc ng</w:t>
      </w:r>
      <w:r w:rsidR="00EA20A9" w:rsidRPr="00EA20A9">
        <w:rPr>
          <w:rFonts w:ascii="Times New Roman" w:hAnsi="Times New Roman"/>
          <w:sz w:val="28"/>
        </w:rPr>
        <w:t>ành giáo dục huyện Cư Jút năm học 2022 – 2023</w:t>
      </w:r>
      <w:r w:rsidR="009C4208">
        <w:rPr>
          <w:rFonts w:ascii="Times New Roman" w:hAnsi="Times New Roman"/>
          <w:sz w:val="28"/>
        </w:rPr>
        <w:t>;</w:t>
      </w:r>
      <w:r w:rsidR="00E711A5" w:rsidRPr="00E711A5">
        <w:rPr>
          <w:rFonts w:ascii="Times New Roman" w:hAnsi="Times New Roman"/>
          <w:sz w:val="28"/>
        </w:rPr>
        <w:t xml:space="preserve"> </w:t>
      </w:r>
    </w:p>
    <w:p w:rsidR="00123A54" w:rsidRDefault="003B1A54" w:rsidP="00366584">
      <w:pPr>
        <w:pStyle w:val="Vnbnnidung0"/>
        <w:widowControl w:val="0"/>
        <w:shd w:val="clear" w:color="auto" w:fill="auto"/>
        <w:tabs>
          <w:tab w:val="left" w:pos="567"/>
        </w:tabs>
        <w:spacing w:after="120" w:line="276" w:lineRule="auto"/>
        <w:ind w:firstLine="567"/>
        <w:rPr>
          <w:rFonts w:ascii="Times New Roman" w:hAnsi="Times New Roman"/>
          <w:sz w:val="28"/>
        </w:rPr>
      </w:pPr>
      <w:r>
        <w:rPr>
          <w:rFonts w:ascii="Times New Roman" w:hAnsi="Times New Roman"/>
          <w:sz w:val="28"/>
        </w:rPr>
        <w:t xml:space="preserve">+ </w:t>
      </w:r>
      <w:r w:rsidR="00E711A5" w:rsidRPr="00E711A5">
        <w:rPr>
          <w:rFonts w:ascii="Times New Roman" w:hAnsi="Times New Roman"/>
          <w:sz w:val="28"/>
        </w:rPr>
        <w:t xml:space="preserve">Quyết định số 755/QĐ-SGDĐT ngày 30/8/2018 của Sở GDĐT về  việc ban hành Quy định tiêu chí “Xây dựng trường học xanh - sạch - đẹp - an toàn” của ngành  GDĐT  tỉnh  Đắk  Nông;  </w:t>
      </w:r>
    </w:p>
    <w:p w:rsidR="00E711A5" w:rsidRPr="00E711A5" w:rsidRDefault="00123A54" w:rsidP="00366584">
      <w:pPr>
        <w:pStyle w:val="Vnbnnidung0"/>
        <w:widowControl w:val="0"/>
        <w:shd w:val="clear" w:color="auto" w:fill="auto"/>
        <w:tabs>
          <w:tab w:val="left" w:pos="567"/>
        </w:tabs>
        <w:spacing w:after="120" w:line="276" w:lineRule="auto"/>
        <w:ind w:firstLine="567"/>
        <w:rPr>
          <w:rFonts w:ascii="Times New Roman" w:hAnsi="Times New Roman"/>
          <w:sz w:val="28"/>
        </w:rPr>
      </w:pPr>
      <w:r>
        <w:rPr>
          <w:rFonts w:ascii="Times New Roman" w:hAnsi="Times New Roman"/>
          <w:sz w:val="28"/>
        </w:rPr>
        <w:t xml:space="preserve">+ </w:t>
      </w:r>
      <w:r w:rsidR="006A7AC0">
        <w:rPr>
          <w:rFonts w:ascii="Times New Roman" w:hAnsi="Times New Roman"/>
          <w:sz w:val="28"/>
        </w:rPr>
        <w:t xml:space="preserve">Công  văn  số </w:t>
      </w:r>
      <w:r w:rsidR="0078665D">
        <w:rPr>
          <w:rFonts w:ascii="Times New Roman" w:hAnsi="Times New Roman"/>
          <w:sz w:val="28"/>
        </w:rPr>
        <w:t>76</w:t>
      </w:r>
      <w:r w:rsidR="00E711A5" w:rsidRPr="00E711A5">
        <w:rPr>
          <w:rFonts w:ascii="Times New Roman" w:hAnsi="Times New Roman"/>
          <w:sz w:val="28"/>
        </w:rPr>
        <w:t>/</w:t>
      </w:r>
      <w:r w:rsidR="0082345D">
        <w:rPr>
          <w:rFonts w:ascii="Times New Roman" w:hAnsi="Times New Roman"/>
          <w:sz w:val="28"/>
        </w:rPr>
        <w:t>CV-</w:t>
      </w:r>
      <w:r w:rsidR="0078665D">
        <w:rPr>
          <w:rFonts w:ascii="Times New Roman" w:hAnsi="Times New Roman"/>
          <w:sz w:val="28"/>
        </w:rPr>
        <w:t>PGDĐT</w:t>
      </w:r>
      <w:r w:rsidR="00E711A5" w:rsidRPr="00E711A5">
        <w:rPr>
          <w:rFonts w:ascii="Times New Roman" w:hAnsi="Times New Roman"/>
          <w:sz w:val="28"/>
        </w:rPr>
        <w:t xml:space="preserve">  ngày 2</w:t>
      </w:r>
      <w:r w:rsidR="0078665D">
        <w:rPr>
          <w:rFonts w:ascii="Times New Roman" w:hAnsi="Times New Roman"/>
          <w:sz w:val="28"/>
        </w:rPr>
        <w:t>2</w:t>
      </w:r>
      <w:r w:rsidR="00E711A5" w:rsidRPr="00E711A5">
        <w:rPr>
          <w:rFonts w:ascii="Times New Roman" w:hAnsi="Times New Roman"/>
          <w:sz w:val="28"/>
        </w:rPr>
        <w:t xml:space="preserve">/4/2022 của </w:t>
      </w:r>
      <w:r w:rsidR="0078665D">
        <w:rPr>
          <w:rFonts w:ascii="Times New Roman" w:hAnsi="Times New Roman"/>
          <w:sz w:val="28"/>
        </w:rPr>
        <w:t xml:space="preserve">Phòng GDĐT về </w:t>
      </w:r>
      <w:r w:rsidR="00E711A5" w:rsidRPr="00E711A5">
        <w:rPr>
          <w:rFonts w:ascii="Times New Roman" w:hAnsi="Times New Roman"/>
          <w:sz w:val="28"/>
        </w:rPr>
        <w:t>việc rà soát và triển khai thực hiện các giải pháp xây</w:t>
      </w:r>
      <w:r w:rsidR="00E711A5" w:rsidRPr="00E711A5">
        <w:rPr>
          <w:rFonts w:ascii="Times New Roman" w:hAnsi="Times New Roman"/>
          <w:b/>
          <w:sz w:val="28"/>
        </w:rPr>
        <w:t xml:space="preserve"> </w:t>
      </w:r>
      <w:r w:rsidR="00E711A5" w:rsidRPr="00E711A5">
        <w:rPr>
          <w:rFonts w:ascii="Times New Roman" w:hAnsi="Times New Roman"/>
          <w:sz w:val="28"/>
        </w:rPr>
        <w:t>dựng, củng cố điều kiện trường học xanh, sạch, đẹp.</w:t>
      </w:r>
      <w:r w:rsidR="009C4208">
        <w:rPr>
          <w:rFonts w:ascii="Times New Roman" w:hAnsi="Times New Roman"/>
          <w:sz w:val="28"/>
        </w:rPr>
        <w:t xml:space="preserve"> </w:t>
      </w:r>
    </w:p>
    <w:p w:rsidR="006A7AC0" w:rsidRPr="00091244" w:rsidRDefault="00301558" w:rsidP="00366584">
      <w:pPr>
        <w:pStyle w:val="Heading11"/>
        <w:widowControl w:val="0"/>
        <w:spacing w:after="120"/>
        <w:ind w:left="0"/>
        <w:rPr>
          <w:b w:val="0"/>
          <w:sz w:val="28"/>
          <w:szCs w:val="28"/>
        </w:rPr>
      </w:pPr>
      <w:r w:rsidRPr="00091244">
        <w:rPr>
          <w:b w:val="0"/>
          <w:sz w:val="28"/>
          <w:szCs w:val="28"/>
        </w:rPr>
        <w:t>*</w:t>
      </w:r>
      <w:r w:rsidR="006A7AC0" w:rsidRPr="00091244">
        <w:rPr>
          <w:b w:val="0"/>
          <w:sz w:val="28"/>
          <w:szCs w:val="28"/>
        </w:rPr>
        <w:t xml:space="preserve"> </w:t>
      </w:r>
      <w:r w:rsidR="00E711A5" w:rsidRPr="00091244">
        <w:rPr>
          <w:b w:val="0"/>
          <w:sz w:val="28"/>
          <w:szCs w:val="28"/>
        </w:rPr>
        <w:t xml:space="preserve">Kết quả </w:t>
      </w:r>
      <w:r w:rsidR="00FA3760" w:rsidRPr="00091244">
        <w:rPr>
          <w:b w:val="0"/>
          <w:sz w:val="28"/>
          <w:szCs w:val="28"/>
        </w:rPr>
        <w:t>th</w:t>
      </w:r>
      <w:r w:rsidR="00E711A5" w:rsidRPr="00091244">
        <w:rPr>
          <w:b w:val="0"/>
          <w:sz w:val="28"/>
          <w:szCs w:val="28"/>
        </w:rPr>
        <w:t>ực hiện đến thời điểm báo cáo</w:t>
      </w:r>
      <w:r w:rsidR="006A7AC0" w:rsidRPr="00091244">
        <w:rPr>
          <w:b w:val="0"/>
          <w:sz w:val="28"/>
          <w:szCs w:val="28"/>
        </w:rPr>
        <w:t xml:space="preserve"> như sau:</w:t>
      </w:r>
    </w:p>
    <w:p w:rsidR="00B84E75" w:rsidRDefault="00B84E75" w:rsidP="00366584">
      <w:pPr>
        <w:pStyle w:val="Heading11"/>
        <w:widowControl w:val="0"/>
        <w:spacing w:after="120"/>
        <w:ind w:left="0"/>
        <w:rPr>
          <w:b w:val="0"/>
          <w:i/>
          <w:sz w:val="28"/>
          <w:szCs w:val="28"/>
        </w:rPr>
      </w:pPr>
      <w:r w:rsidRPr="00B84E75">
        <w:rPr>
          <w:b w:val="0"/>
          <w:sz w:val="28"/>
          <w:szCs w:val="28"/>
        </w:rPr>
        <w:t xml:space="preserve">+ </w:t>
      </w:r>
      <w:r>
        <w:rPr>
          <w:b w:val="0"/>
          <w:sz w:val="28"/>
          <w:szCs w:val="28"/>
        </w:rPr>
        <w:t>Nhà trường đã lập</w:t>
      </w:r>
      <w:r>
        <w:rPr>
          <w:b w:val="0"/>
          <w:i/>
          <w:sz w:val="28"/>
          <w:szCs w:val="28"/>
        </w:rPr>
        <w:t xml:space="preserve"> </w:t>
      </w:r>
      <w:r>
        <w:rPr>
          <w:b w:val="0"/>
          <w:sz w:val="28"/>
        </w:rPr>
        <w:t xml:space="preserve">kế hoạch </w:t>
      </w:r>
      <w:r w:rsidRPr="00B84E75">
        <w:rPr>
          <w:b w:val="0"/>
          <w:sz w:val="28"/>
        </w:rPr>
        <w:t xml:space="preserve">xây dựng trường học an toàn, phòng chống tai nạn, thương tích trong </w:t>
      </w:r>
      <w:r>
        <w:rPr>
          <w:b w:val="0"/>
          <w:sz w:val="28"/>
        </w:rPr>
        <w:t xml:space="preserve">nhà </w:t>
      </w:r>
      <w:r w:rsidRPr="00B84E75">
        <w:rPr>
          <w:b w:val="0"/>
          <w:sz w:val="28"/>
        </w:rPr>
        <w:t xml:space="preserve">trường </w:t>
      </w:r>
      <w:r>
        <w:rPr>
          <w:b w:val="0"/>
          <w:sz w:val="28"/>
        </w:rPr>
        <w:t>cụ thể theo từng năm học. Phân công nhiệm vụ cụ thể cho từng nhóm thành viên theo chức năng nhiệm vụ của vị trí việc làm. Chỉ đạo triển khai tổ chức thực hiện kế hoạch</w:t>
      </w:r>
      <w:r w:rsidR="001615F3">
        <w:rPr>
          <w:b w:val="0"/>
          <w:sz w:val="28"/>
        </w:rPr>
        <w:t>, kiểm tra, theo dõi, giám sát thường xuyên việc thực hiện các nội dung trong kế hoạch. Đến thời điểm hiện tại, trong nhà trường đảm bảo an toàn cho người dạy và người học, không để xảy ra tai nạn, thương tích hay bạo lực học đường nghiêm trọng nguy hiểm đến tính mạng con người hoặc làm giảm uy tín của nhà trường.</w:t>
      </w:r>
    </w:p>
    <w:p w:rsidR="001615F3" w:rsidRDefault="001615F3" w:rsidP="001615F3">
      <w:pPr>
        <w:pStyle w:val="Heading11"/>
        <w:widowControl w:val="0"/>
        <w:spacing w:after="120"/>
        <w:ind w:left="0"/>
        <w:rPr>
          <w:b w:val="0"/>
          <w:i/>
          <w:sz w:val="28"/>
          <w:szCs w:val="28"/>
        </w:rPr>
      </w:pPr>
      <w:r>
        <w:rPr>
          <w:b w:val="0"/>
          <w:i/>
          <w:sz w:val="28"/>
          <w:szCs w:val="28"/>
        </w:rPr>
        <w:t xml:space="preserve">+ </w:t>
      </w:r>
      <w:r>
        <w:rPr>
          <w:b w:val="0"/>
          <w:sz w:val="28"/>
          <w:szCs w:val="28"/>
        </w:rPr>
        <w:t>Nhà trường đã lập</w:t>
      </w:r>
      <w:r>
        <w:rPr>
          <w:b w:val="0"/>
          <w:i/>
          <w:sz w:val="28"/>
          <w:szCs w:val="28"/>
        </w:rPr>
        <w:t xml:space="preserve"> </w:t>
      </w:r>
      <w:r>
        <w:rPr>
          <w:b w:val="0"/>
          <w:sz w:val="28"/>
        </w:rPr>
        <w:t xml:space="preserve">kế hoạch </w:t>
      </w:r>
      <w:r w:rsidRPr="00B84E75">
        <w:rPr>
          <w:b w:val="0"/>
          <w:sz w:val="28"/>
        </w:rPr>
        <w:t xml:space="preserve">xây dựng trường học </w:t>
      </w:r>
      <w:r>
        <w:rPr>
          <w:b w:val="0"/>
          <w:i/>
          <w:sz w:val="28"/>
          <w:szCs w:val="28"/>
        </w:rPr>
        <w:t>“</w:t>
      </w:r>
      <w:r w:rsidRPr="00FA3760">
        <w:rPr>
          <w:b w:val="0"/>
          <w:i/>
          <w:sz w:val="28"/>
          <w:szCs w:val="28"/>
        </w:rPr>
        <w:t>Xanh - Sạch - Đẹp - An</w:t>
      </w:r>
      <w:r w:rsidR="00FA3760" w:rsidRPr="00FA3760">
        <w:rPr>
          <w:b w:val="0"/>
          <w:i/>
          <w:sz w:val="28"/>
          <w:szCs w:val="28"/>
        </w:rPr>
        <w:t xml:space="preserve"> toàn” </w:t>
      </w:r>
      <w:r>
        <w:rPr>
          <w:b w:val="0"/>
          <w:sz w:val="28"/>
        </w:rPr>
        <w:t xml:space="preserve">cụ thể theo từng năm học. Phân công nhiệm vụ cụ thể cho từng nhóm thành viên theo chức năng nhiệm vụ của vị trí việc làm. Chỉ đạo triển khai tổ chức thực hiện kế hoạch, kiểm tra, theo dõi, giám sát thường xuyên việc thực hiện các nội dung trong kế hoạch. Khuôn viên trường có cây xanh che bóng mát, có bồn hoa, </w:t>
      </w:r>
      <w:r w:rsidR="002D272D">
        <w:rPr>
          <w:b w:val="0"/>
          <w:sz w:val="28"/>
        </w:rPr>
        <w:t>cây cảnh</w:t>
      </w:r>
      <w:r w:rsidR="002C5F3B">
        <w:rPr>
          <w:b w:val="0"/>
          <w:sz w:val="28"/>
        </w:rPr>
        <w:t>, có vườn trường</w:t>
      </w:r>
      <w:r w:rsidR="002D272D">
        <w:rPr>
          <w:b w:val="0"/>
          <w:sz w:val="28"/>
        </w:rPr>
        <w:t>;</w:t>
      </w:r>
      <w:r w:rsidR="002C5F3B">
        <w:rPr>
          <w:b w:val="0"/>
          <w:sz w:val="28"/>
        </w:rPr>
        <w:t xml:space="preserve"> </w:t>
      </w:r>
      <w:r w:rsidR="002D272D">
        <w:rPr>
          <w:b w:val="0"/>
          <w:sz w:val="28"/>
        </w:rPr>
        <w:t xml:space="preserve">nhà trường đã tổ chức </w:t>
      </w:r>
      <w:r>
        <w:rPr>
          <w:b w:val="0"/>
          <w:sz w:val="28"/>
        </w:rPr>
        <w:t xml:space="preserve">trang trí </w:t>
      </w:r>
      <w:r w:rsidR="007F24A0">
        <w:rPr>
          <w:b w:val="0"/>
          <w:sz w:val="28"/>
        </w:rPr>
        <w:t xml:space="preserve">đầy đủ </w:t>
      </w:r>
      <w:r>
        <w:rPr>
          <w:b w:val="0"/>
          <w:sz w:val="28"/>
        </w:rPr>
        <w:t>các bảng biểu trong phòng học, phòng làm việc, trong khuôn viên trường</w:t>
      </w:r>
      <w:r w:rsidR="007F24A0">
        <w:rPr>
          <w:b w:val="0"/>
          <w:sz w:val="28"/>
        </w:rPr>
        <w:t xml:space="preserve"> đẹp, nội dung</w:t>
      </w:r>
      <w:r>
        <w:rPr>
          <w:b w:val="0"/>
          <w:sz w:val="28"/>
        </w:rPr>
        <w:t xml:space="preserve"> phù hợp với môi trường giáo dục HS tiểu học, </w:t>
      </w:r>
      <w:r w:rsidR="00165D03">
        <w:rPr>
          <w:b w:val="0"/>
          <w:sz w:val="28"/>
        </w:rPr>
        <w:t>có tính giáo dục cao</w:t>
      </w:r>
      <w:r w:rsidR="002D272D">
        <w:rPr>
          <w:b w:val="0"/>
          <w:sz w:val="28"/>
        </w:rPr>
        <w:t>; tổ chức dọn vệ sinh trường, lớp hàng ngày sạch sẽ, có vòi nước cho HS rửa tay, nhà vệ sinh được rửa dọn thường xuyên, có thùng c</w:t>
      </w:r>
      <w:r w:rsidR="008459F6">
        <w:rPr>
          <w:b w:val="0"/>
          <w:sz w:val="28"/>
        </w:rPr>
        <w:t>h</w:t>
      </w:r>
      <w:r w:rsidR="002D272D">
        <w:rPr>
          <w:b w:val="0"/>
          <w:sz w:val="28"/>
        </w:rPr>
        <w:t xml:space="preserve">ứa rác có nắp đậy, rác thải được thu gom đốt sạch hàng ngày, lớp học được quét dọn sạch sẽ, </w:t>
      </w:r>
      <w:r w:rsidR="007F24A0">
        <w:rPr>
          <w:b w:val="0"/>
          <w:sz w:val="28"/>
        </w:rPr>
        <w:t xml:space="preserve">có nội quy lớp học, </w:t>
      </w:r>
      <w:r w:rsidR="002D272D">
        <w:rPr>
          <w:b w:val="0"/>
          <w:sz w:val="28"/>
        </w:rPr>
        <w:t>trang trí lớp đẹp</w:t>
      </w:r>
      <w:r w:rsidR="008459F6">
        <w:rPr>
          <w:b w:val="0"/>
          <w:sz w:val="28"/>
        </w:rPr>
        <w:t>; c</w:t>
      </w:r>
      <w:r w:rsidR="00C5655A">
        <w:rPr>
          <w:b w:val="0"/>
          <w:sz w:val="28"/>
        </w:rPr>
        <w:t xml:space="preserve">ơ sở </w:t>
      </w:r>
      <w:r w:rsidR="008459F6">
        <w:rPr>
          <w:b w:val="0"/>
          <w:sz w:val="28"/>
        </w:rPr>
        <w:t xml:space="preserve">vật chất </w:t>
      </w:r>
      <w:r w:rsidR="00C5655A">
        <w:rPr>
          <w:b w:val="0"/>
          <w:sz w:val="28"/>
        </w:rPr>
        <w:t>được tu sửa thường xuyên, đảm bảo an toàn</w:t>
      </w:r>
      <w:r w:rsidR="008459F6">
        <w:rPr>
          <w:b w:val="0"/>
          <w:sz w:val="28"/>
        </w:rPr>
        <w:t xml:space="preserve"> </w:t>
      </w:r>
      <w:r w:rsidR="007F24A0">
        <w:rPr>
          <w:b w:val="0"/>
          <w:sz w:val="28"/>
        </w:rPr>
        <w:t xml:space="preserve">cho mọi hoạt động trong nhà trường. hàng tháng Liên đội phối hợp với nhà trường để tổ chức các hoạt động ngoài giờ lên lớp, vừa tuyên truyền, giáo dục, vừa giúp cho HS được </w:t>
      </w:r>
      <w:r w:rsidR="007F24A0">
        <w:rPr>
          <w:b w:val="0"/>
          <w:sz w:val="28"/>
        </w:rPr>
        <w:lastRenderedPageBreak/>
        <w:t>tham gia các hoạt động trải nghiệm để nâng cao kỹ năng sống...</w:t>
      </w:r>
      <w:r w:rsidR="007F24A0" w:rsidRPr="007F24A0">
        <w:rPr>
          <w:b w:val="0"/>
          <w:sz w:val="28"/>
        </w:rPr>
        <w:t xml:space="preserve"> </w:t>
      </w:r>
      <w:r w:rsidR="007F24A0">
        <w:rPr>
          <w:b w:val="0"/>
          <w:sz w:val="28"/>
        </w:rPr>
        <w:t xml:space="preserve">tạo được hứng thú cho học sinh yêu thich đến trường. </w:t>
      </w:r>
    </w:p>
    <w:p w:rsidR="003827C7" w:rsidRPr="00FA3760" w:rsidRDefault="00301558" w:rsidP="00161B3A">
      <w:pPr>
        <w:pStyle w:val="Heading11"/>
        <w:widowControl w:val="0"/>
        <w:spacing w:after="120"/>
        <w:ind w:left="0"/>
        <w:rPr>
          <w:b w:val="0"/>
          <w:i/>
          <w:sz w:val="28"/>
          <w:szCs w:val="28"/>
        </w:rPr>
      </w:pPr>
      <w:r w:rsidRPr="00301558">
        <w:rPr>
          <w:b w:val="0"/>
          <w:i/>
          <w:sz w:val="28"/>
          <w:szCs w:val="28"/>
        </w:rPr>
        <w:t xml:space="preserve">- </w:t>
      </w:r>
      <w:r w:rsidR="00FA3760" w:rsidRPr="00301558">
        <w:rPr>
          <w:b w:val="0"/>
          <w:i/>
          <w:sz w:val="28"/>
          <w:szCs w:val="28"/>
        </w:rPr>
        <w:t xml:space="preserve"> </w:t>
      </w:r>
      <w:r w:rsidR="00650948" w:rsidRPr="00301558">
        <w:rPr>
          <w:b w:val="0"/>
          <w:i/>
          <w:sz w:val="28"/>
          <w:szCs w:val="28"/>
        </w:rPr>
        <w:t xml:space="preserve">Công tác đảm bảo an toàn trường học theo hướng </w:t>
      </w:r>
      <w:r w:rsidR="00FA3760" w:rsidRPr="00301558">
        <w:rPr>
          <w:b w:val="0"/>
          <w:i/>
          <w:sz w:val="28"/>
          <w:szCs w:val="28"/>
        </w:rPr>
        <w:t>d</w:t>
      </w:r>
      <w:r w:rsidR="00650948" w:rsidRPr="00301558">
        <w:rPr>
          <w:b w:val="0"/>
          <w:i/>
          <w:sz w:val="28"/>
          <w:szCs w:val="28"/>
        </w:rPr>
        <w:t xml:space="preserve">ẫn tại Công văn </w:t>
      </w:r>
      <w:r w:rsidR="00FA3760" w:rsidRPr="00301558">
        <w:rPr>
          <w:b w:val="0"/>
          <w:i/>
          <w:sz w:val="28"/>
          <w:szCs w:val="28"/>
        </w:rPr>
        <w:t xml:space="preserve">số </w:t>
      </w:r>
      <w:r w:rsidR="00650948" w:rsidRPr="00301558">
        <w:rPr>
          <w:b w:val="0"/>
          <w:i/>
          <w:sz w:val="28"/>
          <w:szCs w:val="28"/>
        </w:rPr>
        <w:t>1458/SGDĐT</w:t>
      </w:r>
      <w:r w:rsidR="002E3647" w:rsidRPr="00301558">
        <w:rPr>
          <w:b w:val="0"/>
          <w:i/>
          <w:sz w:val="28"/>
          <w:szCs w:val="28"/>
        </w:rPr>
        <w:t xml:space="preserve">-GDTrHQLCL </w:t>
      </w:r>
      <w:r w:rsidR="00650948" w:rsidRPr="00301558">
        <w:rPr>
          <w:b w:val="0"/>
          <w:i/>
          <w:sz w:val="28"/>
          <w:szCs w:val="28"/>
        </w:rPr>
        <w:t xml:space="preserve">ngày 15/9/2022 của Sở GDĐT về việc hướng </w:t>
      </w:r>
      <w:r w:rsidR="00FA3760" w:rsidRPr="00301558">
        <w:rPr>
          <w:b w:val="0"/>
          <w:i/>
          <w:sz w:val="28"/>
          <w:szCs w:val="28"/>
        </w:rPr>
        <w:t xml:space="preserve">dẫn </w:t>
      </w:r>
      <w:r w:rsidR="00650948" w:rsidRPr="00301558">
        <w:rPr>
          <w:b w:val="0"/>
          <w:i/>
          <w:sz w:val="28"/>
          <w:szCs w:val="28"/>
        </w:rPr>
        <w:t xml:space="preserve">thực hiện nhiệm vụ </w:t>
      </w:r>
      <w:r w:rsidR="00FA3760" w:rsidRPr="00301558">
        <w:rPr>
          <w:b w:val="0"/>
          <w:i/>
          <w:sz w:val="28"/>
          <w:szCs w:val="28"/>
        </w:rPr>
        <w:t>Gi</w:t>
      </w:r>
      <w:r w:rsidR="00650948" w:rsidRPr="00301558">
        <w:rPr>
          <w:b w:val="0"/>
          <w:i/>
          <w:sz w:val="28"/>
          <w:szCs w:val="28"/>
        </w:rPr>
        <w:t xml:space="preserve">áo dục thể chất, hoạt động thể thao và y tế </w:t>
      </w:r>
      <w:r w:rsidR="00FA3760" w:rsidRPr="00301558">
        <w:rPr>
          <w:b w:val="0"/>
          <w:i/>
          <w:sz w:val="28"/>
          <w:szCs w:val="28"/>
        </w:rPr>
        <w:t>trường học năm học 2022-2023</w:t>
      </w:r>
      <w:r w:rsidR="003827C7" w:rsidRPr="00301558">
        <w:rPr>
          <w:b w:val="0"/>
          <w:i/>
          <w:sz w:val="28"/>
          <w:szCs w:val="28"/>
        </w:rPr>
        <w:t>.</w:t>
      </w:r>
    </w:p>
    <w:p w:rsidR="002E3647" w:rsidRDefault="00FA3760" w:rsidP="00366584">
      <w:pPr>
        <w:pStyle w:val="Heading11"/>
        <w:widowControl w:val="0"/>
        <w:spacing w:after="120"/>
        <w:ind w:left="0"/>
        <w:rPr>
          <w:b w:val="0"/>
          <w:sz w:val="28"/>
        </w:rPr>
      </w:pPr>
      <w:r w:rsidRPr="00FA3760">
        <w:rPr>
          <w:b w:val="0"/>
          <w:i/>
          <w:sz w:val="28"/>
          <w:szCs w:val="28"/>
        </w:rPr>
        <w:t xml:space="preserve">+  </w:t>
      </w:r>
      <w:r w:rsidR="002E3647">
        <w:rPr>
          <w:b w:val="0"/>
          <w:sz w:val="28"/>
          <w:szCs w:val="28"/>
        </w:rPr>
        <w:t>Nhà trường đã lập</w:t>
      </w:r>
      <w:r w:rsidR="002E3647">
        <w:rPr>
          <w:b w:val="0"/>
          <w:i/>
          <w:sz w:val="28"/>
          <w:szCs w:val="28"/>
        </w:rPr>
        <w:t xml:space="preserve"> </w:t>
      </w:r>
      <w:r w:rsidR="002E3647">
        <w:rPr>
          <w:b w:val="0"/>
          <w:sz w:val="28"/>
        </w:rPr>
        <w:t xml:space="preserve">kế hoạch </w:t>
      </w:r>
      <w:r w:rsidR="002E3647" w:rsidRPr="00B84E75">
        <w:rPr>
          <w:b w:val="0"/>
          <w:sz w:val="28"/>
        </w:rPr>
        <w:t xml:space="preserve">xây dựng trường học an toàn, phòng chống tai nạn, thương tích trong </w:t>
      </w:r>
      <w:r w:rsidR="002E3647">
        <w:rPr>
          <w:b w:val="0"/>
          <w:sz w:val="28"/>
        </w:rPr>
        <w:t xml:space="preserve">nhà </w:t>
      </w:r>
      <w:r w:rsidR="002E3647" w:rsidRPr="00B84E75">
        <w:rPr>
          <w:b w:val="0"/>
          <w:sz w:val="28"/>
        </w:rPr>
        <w:t xml:space="preserve">trường </w:t>
      </w:r>
      <w:r w:rsidR="002E3647">
        <w:rPr>
          <w:b w:val="0"/>
          <w:sz w:val="28"/>
        </w:rPr>
        <w:t xml:space="preserve">cụ thể theo từng năm học. Phân công nhiệm vụ cụ thể cho từng nhóm thành viên theo chức năng nhiệm vụ của vị trí việc làm. Chỉ đạo triển khai tổ chức thực hiện kế hoạch, kiểm tra, theo dõi, giám sát thường xuyên việc thực hiện các nội dung trong kế hoạch. Đến thời điểm hiện tại, trong nhà trường đảm bảo an toàn cho người dạy và người học. </w:t>
      </w:r>
    </w:p>
    <w:p w:rsidR="002E3647" w:rsidRPr="002E3647" w:rsidRDefault="00FA3760" w:rsidP="002E3647">
      <w:pPr>
        <w:pStyle w:val="Heading11"/>
        <w:widowControl w:val="0"/>
        <w:spacing w:after="120"/>
        <w:ind w:left="0"/>
        <w:rPr>
          <w:b w:val="0"/>
          <w:sz w:val="28"/>
        </w:rPr>
      </w:pPr>
      <w:r w:rsidRPr="00FA3760">
        <w:rPr>
          <w:b w:val="0"/>
          <w:i/>
          <w:sz w:val="28"/>
          <w:szCs w:val="28"/>
        </w:rPr>
        <w:t xml:space="preserve">+  </w:t>
      </w:r>
      <w:r w:rsidR="002E3647" w:rsidRPr="002E3647">
        <w:rPr>
          <w:b w:val="0"/>
          <w:sz w:val="28"/>
          <w:szCs w:val="28"/>
        </w:rPr>
        <w:t xml:space="preserve">Thường xuyên tuyên truyền đến 100% CBGVNV và Học sinh của trường về việc phòng, chống tai nạn đuối </w:t>
      </w:r>
      <w:r w:rsidRPr="002E3647">
        <w:rPr>
          <w:b w:val="0"/>
          <w:sz w:val="28"/>
          <w:szCs w:val="28"/>
        </w:rPr>
        <w:t>nước</w:t>
      </w:r>
      <w:r w:rsidR="002E3647" w:rsidRPr="002E3647">
        <w:rPr>
          <w:b w:val="0"/>
          <w:sz w:val="28"/>
          <w:szCs w:val="28"/>
        </w:rPr>
        <w:t>, đặc biệt là các dịp nghier lễ, nghỉ tết nguyên đán.</w:t>
      </w:r>
      <w:r w:rsidR="002E3647" w:rsidRPr="002E3647">
        <w:rPr>
          <w:b w:val="0"/>
          <w:sz w:val="28"/>
        </w:rPr>
        <w:t xml:space="preserve"> </w:t>
      </w:r>
      <w:r w:rsidR="002E3647">
        <w:rPr>
          <w:b w:val="0"/>
          <w:sz w:val="28"/>
        </w:rPr>
        <w:t>Đến thời điểm hiện tại, trong nhà trường đảm bảo an toàn, không có HS bị đuối nước.</w:t>
      </w:r>
    </w:p>
    <w:p w:rsidR="00FA3760" w:rsidRPr="00D409B1" w:rsidRDefault="00FA3760" w:rsidP="00366584">
      <w:pPr>
        <w:pStyle w:val="Heading11"/>
        <w:widowControl w:val="0"/>
        <w:spacing w:after="120"/>
        <w:ind w:left="0"/>
        <w:rPr>
          <w:b w:val="0"/>
          <w:sz w:val="28"/>
          <w:szCs w:val="28"/>
        </w:rPr>
      </w:pPr>
      <w:r w:rsidRPr="00D409B1">
        <w:rPr>
          <w:b w:val="0"/>
          <w:sz w:val="28"/>
          <w:szCs w:val="28"/>
        </w:rPr>
        <w:t xml:space="preserve">+ </w:t>
      </w:r>
      <w:r w:rsidR="00D409B1" w:rsidRPr="00D409B1">
        <w:rPr>
          <w:b w:val="0"/>
          <w:sz w:val="28"/>
          <w:szCs w:val="28"/>
        </w:rPr>
        <w:t xml:space="preserve">Trường không có cán bộ y tế chuyên trách, căn cứ vào </w:t>
      </w:r>
      <w:r w:rsidR="002014CD">
        <w:rPr>
          <w:b w:val="0"/>
          <w:sz w:val="28"/>
          <w:szCs w:val="28"/>
        </w:rPr>
        <w:t>Thông tư</w:t>
      </w:r>
      <w:r w:rsidR="00D409B1" w:rsidRPr="00D409B1">
        <w:rPr>
          <w:b w:val="0"/>
          <w:sz w:val="28"/>
          <w:szCs w:val="28"/>
        </w:rPr>
        <w:t xml:space="preserve"> số 16</w:t>
      </w:r>
      <w:r w:rsidR="002014CD">
        <w:rPr>
          <w:b w:val="0"/>
          <w:sz w:val="28"/>
          <w:szCs w:val="28"/>
        </w:rPr>
        <w:t>/2017</w:t>
      </w:r>
      <w:r w:rsidR="00D409B1" w:rsidRPr="00D409B1">
        <w:rPr>
          <w:b w:val="0"/>
          <w:sz w:val="28"/>
          <w:szCs w:val="28"/>
        </w:rPr>
        <w:t xml:space="preserve"> </w:t>
      </w:r>
      <w:r w:rsidR="002014CD">
        <w:rPr>
          <w:b w:val="0"/>
          <w:sz w:val="28"/>
          <w:szCs w:val="28"/>
        </w:rPr>
        <w:t xml:space="preserve">của BGDĐT </w:t>
      </w:r>
      <w:r w:rsidR="00D409B1" w:rsidRPr="00D409B1">
        <w:rPr>
          <w:b w:val="0"/>
          <w:sz w:val="28"/>
          <w:szCs w:val="28"/>
        </w:rPr>
        <w:t xml:space="preserve">về </w:t>
      </w:r>
      <w:r w:rsidR="002014CD">
        <w:rPr>
          <w:b w:val="0"/>
          <w:sz w:val="28"/>
          <w:szCs w:val="28"/>
        </w:rPr>
        <w:t>định mức số lượng người làm việc</w:t>
      </w:r>
      <w:r w:rsidR="00D409B1" w:rsidRPr="00D409B1">
        <w:rPr>
          <w:b w:val="0"/>
          <w:sz w:val="28"/>
          <w:szCs w:val="28"/>
        </w:rPr>
        <w:t xml:space="preserve">, nhà trường đã </w:t>
      </w:r>
      <w:r w:rsidR="002014CD">
        <w:rPr>
          <w:b w:val="0"/>
          <w:sz w:val="28"/>
          <w:szCs w:val="28"/>
        </w:rPr>
        <w:t xml:space="preserve">phân công Kế toán kiêm công tác </w:t>
      </w:r>
      <w:r w:rsidRPr="00D409B1">
        <w:rPr>
          <w:b w:val="0"/>
          <w:sz w:val="28"/>
          <w:szCs w:val="28"/>
        </w:rPr>
        <w:t>y tế học</w:t>
      </w:r>
      <w:r w:rsidR="000B1649">
        <w:rPr>
          <w:b w:val="0"/>
          <w:sz w:val="28"/>
          <w:szCs w:val="28"/>
        </w:rPr>
        <w:t xml:space="preserve"> đường. Nhà trường đã </w:t>
      </w:r>
      <w:r w:rsidR="008074C6">
        <w:rPr>
          <w:b w:val="0"/>
          <w:sz w:val="28"/>
          <w:szCs w:val="28"/>
        </w:rPr>
        <w:t xml:space="preserve">chỉ đạo bộ phận y tế học đường </w:t>
      </w:r>
      <w:r w:rsidR="000B1649">
        <w:rPr>
          <w:b w:val="0"/>
          <w:sz w:val="28"/>
          <w:szCs w:val="28"/>
        </w:rPr>
        <w:t>xây dựng kế hoạch hoạt động</w:t>
      </w:r>
      <w:r w:rsidR="008074C6">
        <w:rPr>
          <w:b w:val="0"/>
          <w:sz w:val="28"/>
          <w:szCs w:val="28"/>
        </w:rPr>
        <w:t xml:space="preserve"> năm, tháng</w:t>
      </w:r>
      <w:r w:rsidR="009F37D3">
        <w:rPr>
          <w:b w:val="0"/>
          <w:sz w:val="28"/>
          <w:szCs w:val="28"/>
        </w:rPr>
        <w:t>, trang bị các thiết bị y tế, thuốc thông thường để làm công tác sơ cứu ban đầu và chăm sóc sức khỏe</w:t>
      </w:r>
      <w:r w:rsidR="00B131BD">
        <w:rPr>
          <w:b w:val="0"/>
          <w:sz w:val="28"/>
          <w:szCs w:val="28"/>
        </w:rPr>
        <w:t xml:space="preserve"> hàng ngày cho</w:t>
      </w:r>
      <w:r w:rsidR="009F37D3">
        <w:rPr>
          <w:b w:val="0"/>
          <w:sz w:val="28"/>
          <w:szCs w:val="28"/>
        </w:rPr>
        <w:t xml:space="preserve"> học sinh</w:t>
      </w:r>
      <w:r w:rsidRPr="00D409B1">
        <w:rPr>
          <w:b w:val="0"/>
          <w:sz w:val="28"/>
          <w:szCs w:val="28"/>
        </w:rPr>
        <w:t xml:space="preserve">. </w:t>
      </w:r>
      <w:r w:rsidR="008074C6">
        <w:rPr>
          <w:b w:val="0"/>
          <w:sz w:val="28"/>
          <w:szCs w:val="28"/>
        </w:rPr>
        <w:t>Phối hợp tốt với trạm y tế để tổ chức tiêm phòng Covid 19 cho HS (mũi 1 đạt ... %, Mũi 2 đạt ... %)</w:t>
      </w:r>
      <w:r w:rsidR="00002AF2">
        <w:rPr>
          <w:b w:val="0"/>
          <w:sz w:val="28"/>
          <w:szCs w:val="28"/>
        </w:rPr>
        <w:t>, tổ chức cho HS uống thuốc tẩy giun, tuyên truyền đến 100% HS việc chuyển đổi hành vi vệ sinh cá nhân để phòng chống các loại dịch bệnh</w:t>
      </w:r>
      <w:r w:rsidR="008074C6">
        <w:rPr>
          <w:b w:val="0"/>
          <w:sz w:val="28"/>
          <w:szCs w:val="28"/>
        </w:rPr>
        <w:t>.</w:t>
      </w:r>
      <w:r w:rsidR="001938AD">
        <w:rPr>
          <w:b w:val="0"/>
          <w:sz w:val="28"/>
          <w:szCs w:val="28"/>
        </w:rPr>
        <w:t xml:space="preserve"> Tuyên truyền vận động phụ huynh đóng BHYT cho HS năm 2023 đạt 100%.</w:t>
      </w:r>
    </w:p>
    <w:p w:rsidR="00FA3760" w:rsidRDefault="00301558" w:rsidP="00366584">
      <w:pPr>
        <w:pStyle w:val="Heading11"/>
        <w:widowControl w:val="0"/>
        <w:spacing w:after="120"/>
        <w:ind w:left="0"/>
        <w:rPr>
          <w:b w:val="0"/>
          <w:i/>
          <w:sz w:val="28"/>
          <w:szCs w:val="28"/>
        </w:rPr>
      </w:pPr>
      <w:r w:rsidRPr="00301558">
        <w:rPr>
          <w:b w:val="0"/>
          <w:i/>
          <w:sz w:val="28"/>
          <w:szCs w:val="28"/>
        </w:rPr>
        <w:t>-</w:t>
      </w:r>
      <w:r w:rsidR="00161B3A">
        <w:rPr>
          <w:b w:val="0"/>
          <w:i/>
          <w:sz w:val="28"/>
          <w:szCs w:val="28"/>
        </w:rPr>
        <w:t xml:space="preserve"> Công </w:t>
      </w:r>
      <w:r w:rsidR="00FA3760" w:rsidRPr="00301558">
        <w:rPr>
          <w:b w:val="0"/>
          <w:i/>
          <w:sz w:val="28"/>
          <w:szCs w:val="28"/>
        </w:rPr>
        <w:t>tác phòng chá</w:t>
      </w:r>
      <w:r w:rsidR="00161B3A">
        <w:rPr>
          <w:b w:val="0"/>
          <w:i/>
          <w:sz w:val="28"/>
          <w:szCs w:val="28"/>
        </w:rPr>
        <w:t xml:space="preserve">y, chữa cháy và cứu nạn, cứu </w:t>
      </w:r>
      <w:r w:rsidR="00091244">
        <w:rPr>
          <w:b w:val="0"/>
          <w:i/>
          <w:sz w:val="28"/>
          <w:szCs w:val="28"/>
        </w:rPr>
        <w:t>hộ (Chỉ thị</w:t>
      </w:r>
      <w:r w:rsidR="00FA3760" w:rsidRPr="00301558">
        <w:rPr>
          <w:b w:val="0"/>
          <w:i/>
          <w:sz w:val="28"/>
          <w:szCs w:val="28"/>
        </w:rPr>
        <w:t xml:space="preserve"> số  12/CTUBND ngày 25/10/2018 của UBND tỉnh Đắk Nông về  việc tăng cường công tác phòng cháy, chữa cháy và cứu nạn, cứu hộ).</w:t>
      </w:r>
    </w:p>
    <w:p w:rsidR="00301558" w:rsidRPr="00091244" w:rsidRDefault="00091244" w:rsidP="00366584">
      <w:pPr>
        <w:pStyle w:val="Heading11"/>
        <w:widowControl w:val="0"/>
        <w:spacing w:after="120"/>
        <w:ind w:left="0"/>
        <w:rPr>
          <w:b w:val="0"/>
          <w:sz w:val="28"/>
          <w:szCs w:val="28"/>
        </w:rPr>
      </w:pPr>
      <w:r w:rsidRPr="00091244">
        <w:rPr>
          <w:b w:val="0"/>
          <w:sz w:val="28"/>
          <w:szCs w:val="28"/>
        </w:rPr>
        <w:t>Hàng năm nhà trường đã xây dựng phương án phòng cháy, chữa cháy và cứu nạn, cứu hộ</w:t>
      </w:r>
      <w:r>
        <w:rPr>
          <w:b w:val="0"/>
          <w:sz w:val="28"/>
          <w:szCs w:val="28"/>
        </w:rPr>
        <w:t xml:space="preserve"> </w:t>
      </w:r>
      <w:r w:rsidR="00E5751C">
        <w:rPr>
          <w:b w:val="0"/>
          <w:sz w:val="28"/>
          <w:szCs w:val="28"/>
        </w:rPr>
        <w:t xml:space="preserve">đã </w:t>
      </w:r>
      <w:r>
        <w:rPr>
          <w:b w:val="0"/>
          <w:sz w:val="28"/>
          <w:szCs w:val="28"/>
        </w:rPr>
        <w:t xml:space="preserve">được Công an huyên Cư Jut phê duyệt. Nhà trường trang bị đầy đủ bình bột chữa cháy, các tiêu lệnh chữa cháy, xây dựng nội quy sử dụng điện, tuyên truyền đến toàn thể CBGVNV và HS trong các buổi hội họp, các buổi sinh hoạt đầu tuần. </w:t>
      </w:r>
      <w:r w:rsidR="00E5751C">
        <w:rPr>
          <w:b w:val="0"/>
          <w:sz w:val="28"/>
          <w:szCs w:val="28"/>
        </w:rPr>
        <w:t>Nhà trường đã phân công cho bảo vệ thường xuyên kiểm tra hệ thống điện, phát hiện để xử lý kịp thời các hư hỏng về thiết bị điện và đường dây điện.</w:t>
      </w:r>
    </w:p>
    <w:p w:rsidR="00FA3760" w:rsidRPr="00FA3760" w:rsidRDefault="00FA3760" w:rsidP="00366584">
      <w:pPr>
        <w:pStyle w:val="Heading11"/>
        <w:widowControl w:val="0"/>
        <w:spacing w:after="120"/>
        <w:ind w:left="0"/>
        <w:rPr>
          <w:b w:val="0"/>
          <w:i/>
          <w:sz w:val="28"/>
          <w:szCs w:val="28"/>
        </w:rPr>
      </w:pPr>
      <w:r w:rsidRPr="00FA3760">
        <w:rPr>
          <w:b w:val="0"/>
          <w:i/>
          <w:sz w:val="28"/>
          <w:szCs w:val="28"/>
        </w:rPr>
        <w:t>* Đánh giá chung việc thực hiện các biện pháp đảm bảo an toàn trường</w:t>
      </w:r>
      <w:r>
        <w:rPr>
          <w:b w:val="0"/>
          <w:i/>
          <w:sz w:val="28"/>
          <w:szCs w:val="28"/>
        </w:rPr>
        <w:t xml:space="preserve"> </w:t>
      </w:r>
      <w:r w:rsidRPr="00FA3760">
        <w:rPr>
          <w:b w:val="0"/>
          <w:i/>
          <w:sz w:val="28"/>
          <w:szCs w:val="28"/>
        </w:rPr>
        <w:t xml:space="preserve">học, </w:t>
      </w:r>
      <w:r w:rsidRPr="00FA3760">
        <w:rPr>
          <w:b w:val="0"/>
          <w:i/>
          <w:sz w:val="28"/>
          <w:szCs w:val="28"/>
        </w:rPr>
        <w:lastRenderedPageBreak/>
        <w:t>phòng chống bạo lực học đường</w:t>
      </w:r>
      <w:r>
        <w:rPr>
          <w:b w:val="0"/>
          <w:i/>
          <w:sz w:val="28"/>
          <w:szCs w:val="28"/>
        </w:rPr>
        <w:t>.</w:t>
      </w:r>
    </w:p>
    <w:p w:rsidR="00FA3760" w:rsidRPr="00961EF9" w:rsidRDefault="00FA3760" w:rsidP="00A4349B">
      <w:pPr>
        <w:pStyle w:val="Heading11"/>
        <w:widowControl w:val="0"/>
        <w:spacing w:after="120"/>
        <w:ind w:left="0"/>
        <w:rPr>
          <w:b w:val="0"/>
          <w:sz w:val="28"/>
          <w:szCs w:val="28"/>
        </w:rPr>
      </w:pPr>
      <w:r w:rsidRPr="0015358B">
        <w:rPr>
          <w:sz w:val="28"/>
          <w:szCs w:val="28"/>
        </w:rPr>
        <w:t>a) Ưu điểm</w:t>
      </w:r>
      <w:r w:rsidR="00961EF9" w:rsidRPr="0015358B">
        <w:rPr>
          <w:sz w:val="28"/>
          <w:szCs w:val="28"/>
        </w:rPr>
        <w:t>:</w:t>
      </w:r>
      <w:r w:rsidR="00961EF9" w:rsidRPr="00961EF9">
        <w:rPr>
          <w:b w:val="0"/>
          <w:sz w:val="28"/>
          <w:szCs w:val="28"/>
        </w:rPr>
        <w:t xml:space="preserve"> Thực hiện các văn bản chỉ đạo của cấp trên nhà trường đã chủ động xây dựng các </w:t>
      </w:r>
      <w:r w:rsidR="00116FFD">
        <w:rPr>
          <w:b w:val="0"/>
          <w:sz w:val="28"/>
          <w:szCs w:val="28"/>
        </w:rPr>
        <w:t xml:space="preserve">loại </w:t>
      </w:r>
      <w:r w:rsidR="00961EF9" w:rsidRPr="00961EF9">
        <w:rPr>
          <w:b w:val="0"/>
          <w:sz w:val="28"/>
          <w:szCs w:val="28"/>
        </w:rPr>
        <w:t xml:space="preserve">kế hoạch </w:t>
      </w:r>
      <w:r w:rsidR="00116FFD">
        <w:rPr>
          <w:b w:val="0"/>
          <w:sz w:val="28"/>
          <w:szCs w:val="28"/>
        </w:rPr>
        <w:t xml:space="preserve">theo hướng dẫn </w:t>
      </w:r>
      <w:r w:rsidR="00961EF9" w:rsidRPr="00961EF9">
        <w:rPr>
          <w:b w:val="0"/>
          <w:sz w:val="28"/>
          <w:szCs w:val="28"/>
        </w:rPr>
        <w:t>và tổ chức thực hiện</w:t>
      </w:r>
      <w:r w:rsidR="00961EF9">
        <w:rPr>
          <w:b w:val="0"/>
          <w:sz w:val="28"/>
          <w:szCs w:val="28"/>
        </w:rPr>
        <w:t xml:space="preserve"> </w:t>
      </w:r>
      <w:r w:rsidR="004126F0" w:rsidRPr="004126F0">
        <w:rPr>
          <w:b w:val="0"/>
          <w:sz w:val="28"/>
          <w:szCs w:val="28"/>
        </w:rPr>
        <w:t xml:space="preserve">các biện pháp đảm bảo </w:t>
      </w:r>
      <w:r w:rsidR="004126F0">
        <w:rPr>
          <w:b w:val="0"/>
          <w:sz w:val="28"/>
          <w:szCs w:val="28"/>
        </w:rPr>
        <w:t xml:space="preserve">tốt </w:t>
      </w:r>
      <w:r w:rsidR="004126F0" w:rsidRPr="004126F0">
        <w:rPr>
          <w:b w:val="0"/>
          <w:sz w:val="28"/>
          <w:szCs w:val="28"/>
        </w:rPr>
        <w:t>an toàn</w:t>
      </w:r>
      <w:r w:rsidR="004126F0">
        <w:rPr>
          <w:b w:val="0"/>
          <w:sz w:val="28"/>
          <w:szCs w:val="28"/>
        </w:rPr>
        <w:t xml:space="preserve"> trong</w:t>
      </w:r>
      <w:r w:rsidR="004126F0" w:rsidRPr="004126F0">
        <w:rPr>
          <w:b w:val="0"/>
          <w:sz w:val="28"/>
          <w:szCs w:val="28"/>
        </w:rPr>
        <w:t xml:space="preserve"> trường học, </w:t>
      </w:r>
      <w:r w:rsidR="00B45697">
        <w:rPr>
          <w:b w:val="0"/>
          <w:sz w:val="28"/>
          <w:szCs w:val="28"/>
        </w:rPr>
        <w:t xml:space="preserve">trường học xanh, sạch, đẹp, </w:t>
      </w:r>
      <w:r w:rsidR="004126F0">
        <w:rPr>
          <w:b w:val="0"/>
          <w:sz w:val="28"/>
          <w:szCs w:val="28"/>
        </w:rPr>
        <w:t>trong trường học không để xảy ra</w:t>
      </w:r>
      <w:r w:rsidR="004126F0" w:rsidRPr="004126F0">
        <w:rPr>
          <w:b w:val="0"/>
          <w:sz w:val="28"/>
          <w:szCs w:val="28"/>
        </w:rPr>
        <w:t xml:space="preserve"> </w:t>
      </w:r>
      <w:r w:rsidR="00E329D5">
        <w:rPr>
          <w:b w:val="0"/>
          <w:sz w:val="28"/>
          <w:szCs w:val="28"/>
        </w:rPr>
        <w:t xml:space="preserve">tai nạn thương tích cho người dạy và người học, không xảy ra </w:t>
      </w:r>
      <w:r w:rsidR="004126F0" w:rsidRPr="004126F0">
        <w:rPr>
          <w:b w:val="0"/>
          <w:sz w:val="28"/>
          <w:szCs w:val="28"/>
        </w:rPr>
        <w:t>bạo lực học đường.</w:t>
      </w:r>
    </w:p>
    <w:p w:rsidR="00142966" w:rsidRPr="0015358B" w:rsidRDefault="00E329D5" w:rsidP="00366584">
      <w:pPr>
        <w:pStyle w:val="Heading11"/>
        <w:widowControl w:val="0"/>
        <w:spacing w:after="120"/>
        <w:ind w:left="0"/>
        <w:rPr>
          <w:sz w:val="28"/>
          <w:szCs w:val="28"/>
        </w:rPr>
      </w:pPr>
      <w:r w:rsidRPr="0015358B">
        <w:rPr>
          <w:sz w:val="28"/>
          <w:szCs w:val="28"/>
        </w:rPr>
        <w:t>b) Tồn tại</w:t>
      </w:r>
      <w:r w:rsidR="00116FFD" w:rsidRPr="0015358B">
        <w:rPr>
          <w:sz w:val="28"/>
          <w:szCs w:val="28"/>
        </w:rPr>
        <w:t>:</w:t>
      </w:r>
      <w:r w:rsidR="000C5758" w:rsidRPr="0015358B">
        <w:rPr>
          <w:sz w:val="28"/>
          <w:szCs w:val="28"/>
        </w:rPr>
        <w:t xml:space="preserve"> </w:t>
      </w:r>
    </w:p>
    <w:p w:rsidR="00FA3760" w:rsidRDefault="000C5758" w:rsidP="00366584">
      <w:pPr>
        <w:pStyle w:val="Heading11"/>
        <w:widowControl w:val="0"/>
        <w:spacing w:after="120"/>
        <w:ind w:left="0"/>
        <w:rPr>
          <w:b w:val="0"/>
          <w:sz w:val="28"/>
          <w:szCs w:val="28"/>
        </w:rPr>
      </w:pPr>
      <w:r>
        <w:rPr>
          <w:b w:val="0"/>
          <w:sz w:val="28"/>
          <w:szCs w:val="28"/>
        </w:rPr>
        <w:t>Trường không có nhân</w:t>
      </w:r>
      <w:r w:rsidR="00A4349B">
        <w:rPr>
          <w:b w:val="0"/>
          <w:sz w:val="28"/>
          <w:szCs w:val="28"/>
        </w:rPr>
        <w:t xml:space="preserve"> viên y tế chuyên trách, nhân viên làm công tác kiêm nhiệm chưa được qua lớp bồi dưỡng chuyên môn, nghiệp vụ về y tế </w:t>
      </w:r>
      <w:r>
        <w:rPr>
          <w:b w:val="0"/>
          <w:sz w:val="28"/>
          <w:szCs w:val="28"/>
        </w:rPr>
        <w:t xml:space="preserve">học đường </w:t>
      </w:r>
      <w:r w:rsidR="00A4349B">
        <w:rPr>
          <w:b w:val="0"/>
          <w:sz w:val="28"/>
          <w:szCs w:val="28"/>
        </w:rPr>
        <w:t xml:space="preserve">nên </w:t>
      </w:r>
      <w:r>
        <w:rPr>
          <w:b w:val="0"/>
          <w:sz w:val="28"/>
          <w:szCs w:val="28"/>
        </w:rPr>
        <w:t xml:space="preserve">các </w:t>
      </w:r>
      <w:r w:rsidR="00A4349B">
        <w:rPr>
          <w:b w:val="0"/>
          <w:sz w:val="28"/>
          <w:szCs w:val="28"/>
        </w:rPr>
        <w:t>hoạt động của mảng y tế học đường chưa được thường xuyên, hiệu quả chưa cao.</w:t>
      </w:r>
      <w:r w:rsidR="008F490D">
        <w:rPr>
          <w:b w:val="0"/>
          <w:sz w:val="28"/>
          <w:szCs w:val="28"/>
        </w:rPr>
        <w:t xml:space="preserve"> Trường có 2 Bảo vệ cũng mới được tuyển dụng nên chưa qua đào tạo bồi dưỡng nghiệp vụ cũng ảnh hưởng nhiều đến hoạt động.</w:t>
      </w:r>
    </w:p>
    <w:p w:rsidR="00142966" w:rsidRPr="00961EF9" w:rsidRDefault="00142966" w:rsidP="00366584">
      <w:pPr>
        <w:pStyle w:val="Heading11"/>
        <w:widowControl w:val="0"/>
        <w:spacing w:after="120"/>
        <w:ind w:left="0"/>
        <w:rPr>
          <w:b w:val="0"/>
          <w:sz w:val="28"/>
          <w:szCs w:val="28"/>
        </w:rPr>
      </w:pPr>
      <w:r>
        <w:rPr>
          <w:b w:val="0"/>
          <w:sz w:val="28"/>
          <w:szCs w:val="28"/>
        </w:rPr>
        <w:t xml:space="preserve">Kinh phí hạn hẹp nên việc đầu tư làm đẹp trường lớp, </w:t>
      </w:r>
      <w:r w:rsidR="00BE33F6">
        <w:rPr>
          <w:b w:val="0"/>
          <w:sz w:val="28"/>
          <w:szCs w:val="28"/>
        </w:rPr>
        <w:t xml:space="preserve">tu sửa CSVC, </w:t>
      </w:r>
      <w:r>
        <w:rPr>
          <w:b w:val="0"/>
          <w:sz w:val="28"/>
          <w:szCs w:val="28"/>
        </w:rPr>
        <w:t>trang bị</w:t>
      </w:r>
      <w:r w:rsidR="00BE33F6">
        <w:rPr>
          <w:b w:val="0"/>
          <w:sz w:val="28"/>
          <w:szCs w:val="28"/>
        </w:rPr>
        <w:t xml:space="preserve"> các phương tiện phòng cháy, chữa cháy bị hạn chế ảnh hưởng nhiều đến chất lượng hoạt động.</w:t>
      </w:r>
    </w:p>
    <w:p w:rsidR="00FA3760" w:rsidRDefault="00FA3760" w:rsidP="00366584">
      <w:pPr>
        <w:pStyle w:val="Heading11"/>
        <w:widowControl w:val="0"/>
        <w:spacing w:after="120"/>
        <w:ind w:left="0"/>
        <w:rPr>
          <w:sz w:val="28"/>
          <w:szCs w:val="28"/>
        </w:rPr>
      </w:pPr>
      <w:r w:rsidRPr="00A4349B">
        <w:rPr>
          <w:sz w:val="28"/>
          <w:szCs w:val="28"/>
        </w:rPr>
        <w:t>III. KIẾN NGHỊ, ĐỀ XUẤT</w:t>
      </w:r>
    </w:p>
    <w:p w:rsidR="00524D1E" w:rsidRDefault="00924503" w:rsidP="008F490D">
      <w:pPr>
        <w:pStyle w:val="Heading11"/>
        <w:widowControl w:val="0"/>
        <w:spacing w:after="120"/>
        <w:ind w:left="0"/>
        <w:rPr>
          <w:b w:val="0"/>
          <w:sz w:val="28"/>
          <w:szCs w:val="28"/>
        </w:rPr>
      </w:pPr>
      <w:r>
        <w:rPr>
          <w:b w:val="0"/>
          <w:sz w:val="28"/>
          <w:szCs w:val="28"/>
        </w:rPr>
        <w:t xml:space="preserve">- Cấp trên bổ sung đủ số lượng giáo viên theo tỷ lệ 1,5gv/lớp để việc thực hiện CTGDPT 2018 các năm tiếp theo bớt khó khăn. </w:t>
      </w:r>
    </w:p>
    <w:p w:rsidR="00EA33E4" w:rsidRDefault="00EA33E4" w:rsidP="00EA33E4">
      <w:pPr>
        <w:pStyle w:val="Heading11"/>
        <w:widowControl w:val="0"/>
        <w:spacing w:after="120"/>
        <w:ind w:left="0"/>
        <w:rPr>
          <w:b w:val="0"/>
          <w:sz w:val="28"/>
          <w:szCs w:val="28"/>
        </w:rPr>
      </w:pPr>
      <w:r w:rsidRPr="008F490D">
        <w:rPr>
          <w:b w:val="0"/>
          <w:sz w:val="28"/>
          <w:szCs w:val="28"/>
        </w:rPr>
        <w:t>-  C</w:t>
      </w:r>
      <w:r>
        <w:rPr>
          <w:b w:val="0"/>
          <w:sz w:val="28"/>
          <w:szCs w:val="28"/>
        </w:rPr>
        <w:t>ấp trên c</w:t>
      </w:r>
      <w:r w:rsidRPr="008F490D">
        <w:rPr>
          <w:b w:val="0"/>
          <w:sz w:val="28"/>
          <w:szCs w:val="28"/>
        </w:rPr>
        <w:t>ần tổ chức các lớp bồi dưỡng nghiệp vụ cho các nhân viên phụ trách kiêm nhiệm công tác y tế học đường và bảo vệ mới tuyển dụng để họ có kiến thức và kỹ năng thực hiện tốt các nhiệm vụ được giao.</w:t>
      </w:r>
    </w:p>
    <w:p w:rsidR="00924503" w:rsidRDefault="00524D1E" w:rsidP="008F490D">
      <w:pPr>
        <w:pStyle w:val="Heading11"/>
        <w:widowControl w:val="0"/>
        <w:spacing w:after="120"/>
        <w:ind w:left="0"/>
        <w:rPr>
          <w:b w:val="0"/>
          <w:sz w:val="28"/>
          <w:szCs w:val="28"/>
        </w:rPr>
      </w:pPr>
      <w:r>
        <w:rPr>
          <w:b w:val="0"/>
          <w:sz w:val="28"/>
          <w:szCs w:val="28"/>
        </w:rPr>
        <w:t xml:space="preserve">- </w:t>
      </w:r>
      <w:r w:rsidR="00924503">
        <w:rPr>
          <w:b w:val="0"/>
          <w:sz w:val="28"/>
          <w:szCs w:val="28"/>
        </w:rPr>
        <w:t>Cấp</w:t>
      </w:r>
      <w:r>
        <w:rPr>
          <w:b w:val="0"/>
          <w:sz w:val="28"/>
          <w:szCs w:val="28"/>
        </w:rPr>
        <w:t xml:space="preserve"> trên</w:t>
      </w:r>
      <w:r w:rsidR="00924503">
        <w:rPr>
          <w:b w:val="0"/>
          <w:sz w:val="28"/>
          <w:szCs w:val="28"/>
        </w:rPr>
        <w:t xml:space="preserve"> bổ sung kinh phí để mua sắm thêm các thiết bị dạy học, các phương tiện dạy học hiện đại phục vụ các môn học chuyên ngành như Ngoại ngữ, Âm nhạc, Mỹ thuật, GDTC...máy tính cho phòng Tin học đảm bảo cho HS được học đầy đủ, thuận tiện đáp ứng theo yêu cầu của việc thưc hiện CTGDPT 2018.</w:t>
      </w:r>
    </w:p>
    <w:p w:rsidR="0015358B" w:rsidRPr="008F490D" w:rsidRDefault="0015358B" w:rsidP="008F490D">
      <w:pPr>
        <w:pStyle w:val="Heading11"/>
        <w:widowControl w:val="0"/>
        <w:spacing w:after="120"/>
        <w:ind w:left="0"/>
        <w:rPr>
          <w:b w:val="0"/>
          <w:sz w:val="28"/>
          <w:szCs w:val="28"/>
        </w:rPr>
      </w:pPr>
      <w:r>
        <w:rPr>
          <w:b w:val="0"/>
          <w:sz w:val="28"/>
          <w:szCs w:val="28"/>
        </w:rPr>
        <w:t>- Cấp trê</w:t>
      </w:r>
      <w:r w:rsidR="00EA33E4">
        <w:rPr>
          <w:b w:val="0"/>
          <w:sz w:val="28"/>
          <w:szCs w:val="28"/>
        </w:rPr>
        <w:t xml:space="preserve">n cấp </w:t>
      </w:r>
      <w:r>
        <w:rPr>
          <w:b w:val="0"/>
          <w:sz w:val="28"/>
          <w:szCs w:val="28"/>
        </w:rPr>
        <w:t>thêm kinh phí để nhà trường tổ chức các hoạt động thuận lợi hơn.</w:t>
      </w:r>
    </w:p>
    <w:p w:rsidR="001F6C2C" w:rsidRDefault="00FA3760" w:rsidP="00244C4C">
      <w:pPr>
        <w:pStyle w:val="Heading11"/>
        <w:widowControl w:val="0"/>
        <w:spacing w:after="120"/>
        <w:ind w:left="0"/>
        <w:rPr>
          <w:b w:val="0"/>
          <w:sz w:val="28"/>
          <w:szCs w:val="28"/>
        </w:rPr>
      </w:pPr>
      <w:r w:rsidRPr="00E329D5">
        <w:rPr>
          <w:b w:val="0"/>
          <w:sz w:val="28"/>
          <w:szCs w:val="28"/>
        </w:rPr>
        <w:t xml:space="preserve">Trên  đây  là  Báo  cáo  kết  quả  thực  hiện  các  nội  dung  được  thanh  tra  của </w:t>
      </w:r>
      <w:r w:rsidR="008F490D">
        <w:rPr>
          <w:b w:val="0"/>
          <w:sz w:val="28"/>
          <w:szCs w:val="28"/>
        </w:rPr>
        <w:t>Trường tiểu học Ngô Quyền</w:t>
      </w:r>
      <w:r w:rsidRPr="00E329D5">
        <w:rPr>
          <w:b w:val="0"/>
          <w:sz w:val="28"/>
          <w:szCs w:val="28"/>
        </w:rPr>
        <w:t>/.</w:t>
      </w:r>
    </w:p>
    <w:tbl>
      <w:tblPr>
        <w:tblStyle w:val="TableGrid"/>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244C4C" w:rsidTr="005F6C59">
        <w:tc>
          <w:tcPr>
            <w:tcW w:w="4527" w:type="dxa"/>
          </w:tcPr>
          <w:p w:rsidR="00244C4C" w:rsidRPr="00C56016" w:rsidRDefault="00244C4C" w:rsidP="00244C4C">
            <w:pPr>
              <w:rPr>
                <w:rFonts w:ascii="Times New Roman" w:hAnsi="Times New Roman" w:cs="Times New Roman"/>
                <w:b/>
                <w:i/>
                <w:color w:val="auto"/>
                <w:szCs w:val="28"/>
                <w:lang w:val="es-ES"/>
              </w:rPr>
            </w:pPr>
            <w:r w:rsidRPr="00C56016">
              <w:rPr>
                <w:rFonts w:ascii="Times New Roman" w:hAnsi="Times New Roman" w:cs="Times New Roman"/>
                <w:b/>
                <w:i/>
                <w:color w:val="auto"/>
                <w:szCs w:val="28"/>
                <w:lang w:val="es-ES"/>
              </w:rPr>
              <w:t>Nơi nhận:</w:t>
            </w:r>
          </w:p>
          <w:p w:rsidR="005F6C59" w:rsidRDefault="00244C4C" w:rsidP="00244C4C">
            <w:pPr>
              <w:rPr>
                <w:rFonts w:ascii="Times New Roman" w:hAnsi="Times New Roman" w:cs="Times New Roman"/>
                <w:color w:val="auto"/>
                <w:sz w:val="22"/>
                <w:szCs w:val="22"/>
                <w:lang w:val="es-ES"/>
              </w:rPr>
            </w:pPr>
            <w:r w:rsidRPr="00C56016">
              <w:rPr>
                <w:rFonts w:ascii="Times New Roman" w:hAnsi="Times New Roman" w:cs="Times New Roman"/>
                <w:color w:val="auto"/>
                <w:sz w:val="22"/>
                <w:szCs w:val="22"/>
                <w:lang w:val="es-ES"/>
              </w:rPr>
              <w:t xml:space="preserve">- </w:t>
            </w:r>
            <w:r w:rsidR="005F6C59">
              <w:rPr>
                <w:rFonts w:ascii="Times New Roman" w:hAnsi="Times New Roman" w:cs="Times New Roman"/>
                <w:color w:val="auto"/>
                <w:sz w:val="22"/>
                <w:szCs w:val="22"/>
                <w:lang w:val="es-ES"/>
              </w:rPr>
              <w:t>Đoàn thanh tra (để b/c);</w:t>
            </w:r>
          </w:p>
          <w:p w:rsidR="00244C4C" w:rsidRPr="00C56016" w:rsidRDefault="005F6C59" w:rsidP="00244C4C">
            <w:pPr>
              <w:rPr>
                <w:rFonts w:ascii="Times New Roman" w:hAnsi="Times New Roman" w:cs="Times New Roman"/>
                <w:color w:val="auto"/>
                <w:sz w:val="22"/>
                <w:szCs w:val="22"/>
                <w:lang w:val="es-ES"/>
              </w:rPr>
            </w:pPr>
            <w:r>
              <w:rPr>
                <w:rFonts w:ascii="Times New Roman" w:hAnsi="Times New Roman" w:cs="Times New Roman"/>
                <w:color w:val="auto"/>
                <w:sz w:val="22"/>
                <w:szCs w:val="22"/>
                <w:lang w:val="es-ES"/>
              </w:rPr>
              <w:t xml:space="preserve">- </w:t>
            </w:r>
            <w:r w:rsidR="00244C4C" w:rsidRPr="00C56016">
              <w:rPr>
                <w:rFonts w:ascii="Times New Roman" w:hAnsi="Times New Roman" w:cs="Times New Roman"/>
                <w:color w:val="auto"/>
                <w:sz w:val="22"/>
                <w:szCs w:val="22"/>
                <w:lang w:val="es-ES"/>
              </w:rPr>
              <w:t xml:space="preserve">PGD&amp;ĐT </w:t>
            </w:r>
            <w:r w:rsidR="00244C4C" w:rsidRPr="00C56016">
              <w:rPr>
                <w:rFonts w:ascii="Times New Roman" w:hAnsi="Times New Roman" w:cs="Times New Roman"/>
                <w:color w:val="auto"/>
                <w:sz w:val="22"/>
                <w:szCs w:val="22"/>
              </w:rPr>
              <w:t>huyện Cư Jút</w:t>
            </w:r>
            <w:r w:rsidR="00244C4C" w:rsidRPr="00C56016">
              <w:rPr>
                <w:rFonts w:ascii="Times New Roman" w:hAnsi="Times New Roman" w:cs="Times New Roman"/>
                <w:color w:val="auto"/>
                <w:sz w:val="22"/>
                <w:szCs w:val="22"/>
                <w:lang w:val="es-ES"/>
              </w:rPr>
              <w:t xml:space="preserve"> (b/c);</w:t>
            </w:r>
          </w:p>
          <w:p w:rsidR="00244C4C" w:rsidRPr="00C56016" w:rsidRDefault="00244C4C" w:rsidP="00244C4C">
            <w:pPr>
              <w:pStyle w:val="BodyTextIndent2"/>
              <w:tabs>
                <w:tab w:val="center" w:pos="1170"/>
                <w:tab w:val="left" w:pos="4900"/>
                <w:tab w:val="center" w:pos="7800"/>
              </w:tabs>
              <w:spacing w:after="0" w:line="276" w:lineRule="auto"/>
              <w:ind w:left="0"/>
              <w:rPr>
                <w:rFonts w:ascii="Times New Roman" w:hAnsi="Times New Roman" w:cs="Times New Roman"/>
                <w:b/>
                <w:color w:val="auto"/>
                <w:sz w:val="28"/>
                <w:szCs w:val="28"/>
              </w:rPr>
            </w:pPr>
            <w:r w:rsidRPr="00C56016">
              <w:rPr>
                <w:rFonts w:ascii="Times New Roman" w:hAnsi="Times New Roman" w:cs="Times New Roman"/>
                <w:color w:val="auto"/>
                <w:sz w:val="22"/>
                <w:szCs w:val="22"/>
              </w:rPr>
              <w:t>- Lưu: VT</w:t>
            </w:r>
          </w:p>
        </w:tc>
        <w:tc>
          <w:tcPr>
            <w:tcW w:w="4528" w:type="dxa"/>
          </w:tcPr>
          <w:p w:rsidR="00244C4C" w:rsidRDefault="00244C4C" w:rsidP="005F6C59">
            <w:pPr>
              <w:ind w:firstLine="0"/>
              <w:jc w:val="center"/>
              <w:rPr>
                <w:rFonts w:ascii="Times New Roman" w:hAnsi="Times New Roman" w:cs="Times New Roman"/>
                <w:b/>
                <w:color w:val="auto"/>
                <w:sz w:val="28"/>
                <w:szCs w:val="28"/>
              </w:rPr>
            </w:pPr>
            <w:r w:rsidRPr="00C56016">
              <w:rPr>
                <w:rFonts w:ascii="Times New Roman" w:hAnsi="Times New Roman" w:cs="Times New Roman"/>
                <w:b/>
                <w:color w:val="auto"/>
                <w:sz w:val="28"/>
                <w:szCs w:val="28"/>
              </w:rPr>
              <w:t>HIỆU TRƯỞNG</w:t>
            </w:r>
          </w:p>
          <w:p w:rsidR="00244C4C" w:rsidRDefault="00244C4C" w:rsidP="00244C4C">
            <w:pPr>
              <w:jc w:val="center"/>
              <w:rPr>
                <w:rFonts w:ascii="Times New Roman" w:hAnsi="Times New Roman" w:cs="Times New Roman"/>
                <w:b/>
                <w:color w:val="auto"/>
                <w:sz w:val="28"/>
                <w:szCs w:val="28"/>
              </w:rPr>
            </w:pPr>
          </w:p>
          <w:p w:rsidR="00244C4C" w:rsidRPr="00C56016" w:rsidRDefault="00244C4C" w:rsidP="00244C4C">
            <w:pPr>
              <w:jc w:val="center"/>
              <w:rPr>
                <w:rFonts w:ascii="Times New Roman" w:hAnsi="Times New Roman" w:cs="Times New Roman"/>
                <w:b/>
                <w:color w:val="auto"/>
                <w:sz w:val="28"/>
                <w:szCs w:val="28"/>
              </w:rPr>
            </w:pPr>
          </w:p>
          <w:p w:rsidR="00244C4C" w:rsidRDefault="00244C4C" w:rsidP="00244C4C">
            <w:pPr>
              <w:pStyle w:val="Heading11"/>
              <w:widowControl w:val="0"/>
              <w:spacing w:after="120"/>
              <w:ind w:left="0" w:firstLine="0"/>
              <w:jc w:val="center"/>
              <w:rPr>
                <w:b w:val="0"/>
                <w:sz w:val="28"/>
                <w:szCs w:val="28"/>
              </w:rPr>
            </w:pPr>
            <w:r w:rsidRPr="00C56016">
              <w:rPr>
                <w:sz w:val="28"/>
                <w:szCs w:val="28"/>
              </w:rPr>
              <w:t>Nguyễn Thị Ngọc Hà</w:t>
            </w:r>
          </w:p>
        </w:tc>
      </w:tr>
    </w:tbl>
    <w:p w:rsidR="00BF6324" w:rsidRPr="00C56016" w:rsidRDefault="00BF6324" w:rsidP="00C70F62">
      <w:pPr>
        <w:pStyle w:val="Bodytext20"/>
        <w:shd w:val="clear" w:color="auto" w:fill="auto"/>
        <w:tabs>
          <w:tab w:val="center" w:pos="7088"/>
        </w:tabs>
        <w:ind w:firstLine="0"/>
        <w:jc w:val="left"/>
        <w:rPr>
          <w:iCs/>
          <w:color w:val="auto"/>
          <w:sz w:val="28"/>
          <w:szCs w:val="28"/>
        </w:rPr>
      </w:pPr>
      <w:bookmarkStart w:id="4" w:name="_GoBack"/>
      <w:bookmarkEnd w:id="4"/>
    </w:p>
    <w:sectPr w:rsidR="00BF6324" w:rsidRPr="00C56016" w:rsidSect="00995B87">
      <w:headerReference w:type="default" r:id="rId8"/>
      <w:footerReference w:type="even" r:id="rId9"/>
      <w:footerReference w:type="default" r:id="rId10"/>
      <w:pgSz w:w="11900" w:h="16840" w:code="9"/>
      <w:pgMar w:top="1134" w:right="1134" w:bottom="1134" w:left="1701" w:header="454"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74" w:rsidRDefault="00997A74">
      <w:r>
        <w:separator/>
      </w:r>
    </w:p>
  </w:endnote>
  <w:endnote w:type="continuationSeparator" w:id="0">
    <w:p w:rsidR="00997A74" w:rsidRDefault="0099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4C" w:rsidRDefault="00244C4C">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4C" w:rsidRDefault="00244C4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74" w:rsidRDefault="00997A74"/>
  </w:footnote>
  <w:footnote w:type="continuationSeparator" w:id="0">
    <w:p w:rsidR="00997A74" w:rsidRDefault="00997A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29694"/>
      <w:docPartObj>
        <w:docPartGallery w:val="Page Numbers (Top of Page)"/>
        <w:docPartUnique/>
      </w:docPartObj>
    </w:sdtPr>
    <w:sdtEndPr>
      <w:rPr>
        <w:rFonts w:ascii="Times New Roman" w:hAnsi="Times New Roman" w:cs="Times New Roman"/>
        <w:noProof/>
      </w:rPr>
    </w:sdtEndPr>
    <w:sdtContent>
      <w:p w:rsidR="00995B87" w:rsidRPr="00C70F62" w:rsidRDefault="00995B87">
        <w:pPr>
          <w:pStyle w:val="Header"/>
          <w:jc w:val="center"/>
          <w:rPr>
            <w:rFonts w:ascii="Times New Roman" w:hAnsi="Times New Roman" w:cs="Times New Roman"/>
          </w:rPr>
        </w:pPr>
        <w:r w:rsidRPr="00C70F62">
          <w:rPr>
            <w:rFonts w:ascii="Times New Roman" w:hAnsi="Times New Roman" w:cs="Times New Roman"/>
          </w:rPr>
          <w:fldChar w:fldCharType="begin"/>
        </w:r>
        <w:r w:rsidRPr="00C70F62">
          <w:rPr>
            <w:rFonts w:ascii="Times New Roman" w:hAnsi="Times New Roman" w:cs="Times New Roman"/>
          </w:rPr>
          <w:instrText xml:space="preserve"> PAGE   \* MERGEFORMAT </w:instrText>
        </w:r>
        <w:r w:rsidRPr="00C70F62">
          <w:rPr>
            <w:rFonts w:ascii="Times New Roman" w:hAnsi="Times New Roman" w:cs="Times New Roman"/>
          </w:rPr>
          <w:fldChar w:fldCharType="separate"/>
        </w:r>
        <w:r w:rsidR="00D97E21">
          <w:rPr>
            <w:rFonts w:ascii="Times New Roman" w:hAnsi="Times New Roman" w:cs="Times New Roman"/>
            <w:noProof/>
          </w:rPr>
          <w:t>15</w:t>
        </w:r>
        <w:r w:rsidRPr="00C70F62">
          <w:rPr>
            <w:rFonts w:ascii="Times New Roman" w:hAnsi="Times New Roman" w:cs="Times New Roman"/>
            <w:noProof/>
          </w:rPr>
          <w:fldChar w:fldCharType="end"/>
        </w:r>
      </w:p>
    </w:sdtContent>
  </w:sdt>
  <w:p w:rsidR="00995B87" w:rsidRDefault="00995B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3BD"/>
    <w:multiLevelType w:val="multilevel"/>
    <w:tmpl w:val="D68E7F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823AB"/>
    <w:multiLevelType w:val="hybridMultilevel"/>
    <w:tmpl w:val="BD82B57A"/>
    <w:lvl w:ilvl="0" w:tplc="4D309C54">
      <w:start w:val="1"/>
      <w:numFmt w:val="upperLetter"/>
      <w:lvlText w:val="%1."/>
      <w:lvlJc w:val="left"/>
      <w:pPr>
        <w:ind w:left="1215" w:hanging="428"/>
      </w:pPr>
      <w:rPr>
        <w:rFonts w:ascii="Times New Roman" w:eastAsia="Times New Roman" w:hAnsi="Times New Roman" w:cs="Times New Roman" w:hint="default"/>
        <w:b/>
        <w:bCs/>
        <w:spacing w:val="-2"/>
        <w:w w:val="100"/>
        <w:sz w:val="28"/>
        <w:szCs w:val="28"/>
        <w:lang w:eastAsia="en-US" w:bidi="ar-SA"/>
      </w:rPr>
    </w:lvl>
    <w:lvl w:ilvl="1" w:tplc="8116BB04">
      <w:start w:val="1"/>
      <w:numFmt w:val="decimal"/>
      <w:lvlText w:val="%2."/>
      <w:lvlJc w:val="left"/>
      <w:pPr>
        <w:ind w:left="222" w:hanging="428"/>
      </w:pPr>
      <w:rPr>
        <w:rFonts w:ascii="Times New Roman" w:eastAsia="Times New Roman" w:hAnsi="Times New Roman" w:cs="Times New Roman" w:hint="default"/>
        <w:w w:val="99"/>
        <w:sz w:val="28"/>
        <w:szCs w:val="28"/>
        <w:lang w:eastAsia="en-US" w:bidi="ar-SA"/>
      </w:rPr>
    </w:lvl>
    <w:lvl w:ilvl="2" w:tplc="7578EE88">
      <w:numFmt w:val="bullet"/>
      <w:lvlText w:val="•"/>
      <w:lvlJc w:val="left"/>
      <w:pPr>
        <w:ind w:left="2131" w:hanging="428"/>
      </w:pPr>
      <w:rPr>
        <w:rFonts w:hint="default"/>
        <w:lang w:eastAsia="en-US" w:bidi="ar-SA"/>
      </w:rPr>
    </w:lvl>
    <w:lvl w:ilvl="3" w:tplc="92E86180">
      <w:numFmt w:val="bullet"/>
      <w:lvlText w:val="•"/>
      <w:lvlJc w:val="left"/>
      <w:pPr>
        <w:ind w:left="3042" w:hanging="428"/>
      </w:pPr>
      <w:rPr>
        <w:rFonts w:hint="default"/>
        <w:lang w:eastAsia="en-US" w:bidi="ar-SA"/>
      </w:rPr>
    </w:lvl>
    <w:lvl w:ilvl="4" w:tplc="DCF2E3CC">
      <w:numFmt w:val="bullet"/>
      <w:lvlText w:val="•"/>
      <w:lvlJc w:val="left"/>
      <w:pPr>
        <w:ind w:left="3953" w:hanging="428"/>
      </w:pPr>
      <w:rPr>
        <w:rFonts w:hint="default"/>
        <w:lang w:eastAsia="en-US" w:bidi="ar-SA"/>
      </w:rPr>
    </w:lvl>
    <w:lvl w:ilvl="5" w:tplc="9EF0EE32">
      <w:numFmt w:val="bullet"/>
      <w:lvlText w:val="•"/>
      <w:lvlJc w:val="left"/>
      <w:pPr>
        <w:ind w:left="4864" w:hanging="428"/>
      </w:pPr>
      <w:rPr>
        <w:rFonts w:hint="default"/>
        <w:lang w:eastAsia="en-US" w:bidi="ar-SA"/>
      </w:rPr>
    </w:lvl>
    <w:lvl w:ilvl="6" w:tplc="AC7CA730">
      <w:numFmt w:val="bullet"/>
      <w:lvlText w:val="•"/>
      <w:lvlJc w:val="left"/>
      <w:pPr>
        <w:ind w:left="5775" w:hanging="428"/>
      </w:pPr>
      <w:rPr>
        <w:rFonts w:hint="default"/>
        <w:lang w:eastAsia="en-US" w:bidi="ar-SA"/>
      </w:rPr>
    </w:lvl>
    <w:lvl w:ilvl="7" w:tplc="80CE05DA">
      <w:numFmt w:val="bullet"/>
      <w:lvlText w:val="•"/>
      <w:lvlJc w:val="left"/>
      <w:pPr>
        <w:ind w:left="6686" w:hanging="428"/>
      </w:pPr>
      <w:rPr>
        <w:rFonts w:hint="default"/>
        <w:lang w:eastAsia="en-US" w:bidi="ar-SA"/>
      </w:rPr>
    </w:lvl>
    <w:lvl w:ilvl="8" w:tplc="FEFE188C">
      <w:numFmt w:val="bullet"/>
      <w:lvlText w:val="•"/>
      <w:lvlJc w:val="left"/>
      <w:pPr>
        <w:ind w:left="7597" w:hanging="428"/>
      </w:pPr>
      <w:rPr>
        <w:rFonts w:hint="default"/>
        <w:lang w:eastAsia="en-US" w:bidi="ar-SA"/>
      </w:rPr>
    </w:lvl>
  </w:abstractNum>
  <w:abstractNum w:abstractNumId="2" w15:restartNumberingAfterBreak="0">
    <w:nsid w:val="0F100017"/>
    <w:multiLevelType w:val="multilevel"/>
    <w:tmpl w:val="249CE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A4F1C"/>
    <w:multiLevelType w:val="hybridMultilevel"/>
    <w:tmpl w:val="18BEACAE"/>
    <w:lvl w:ilvl="0" w:tplc="7C1E112C">
      <w:start w:val="1"/>
      <w:numFmt w:val="decimal"/>
      <w:lvlText w:val="%1."/>
      <w:lvlJc w:val="left"/>
      <w:pPr>
        <w:ind w:left="1976" w:hanging="11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1F87DF8"/>
    <w:multiLevelType w:val="hybridMultilevel"/>
    <w:tmpl w:val="D83AD13C"/>
    <w:lvl w:ilvl="0" w:tplc="A5C8738C">
      <w:start w:val="1"/>
      <w:numFmt w:val="lowerLetter"/>
      <w:lvlText w:val="%1)"/>
      <w:lvlJc w:val="left"/>
      <w:pPr>
        <w:ind w:left="222" w:hanging="358"/>
      </w:pPr>
      <w:rPr>
        <w:rFonts w:ascii="Times New Roman" w:eastAsia="Times New Roman" w:hAnsi="Times New Roman" w:cs="Times New Roman" w:hint="default"/>
        <w:w w:val="99"/>
        <w:sz w:val="26"/>
        <w:szCs w:val="26"/>
        <w:lang w:eastAsia="en-US" w:bidi="ar-SA"/>
      </w:rPr>
    </w:lvl>
    <w:lvl w:ilvl="1" w:tplc="334EC20E">
      <w:numFmt w:val="bullet"/>
      <w:lvlText w:val="•"/>
      <w:lvlJc w:val="left"/>
      <w:pPr>
        <w:ind w:left="1139" w:hanging="358"/>
      </w:pPr>
      <w:rPr>
        <w:rFonts w:hint="default"/>
        <w:lang w:eastAsia="en-US" w:bidi="ar-SA"/>
      </w:rPr>
    </w:lvl>
    <w:lvl w:ilvl="2" w:tplc="2CD44326">
      <w:numFmt w:val="bullet"/>
      <w:lvlText w:val="•"/>
      <w:lvlJc w:val="left"/>
      <w:pPr>
        <w:ind w:left="2059" w:hanging="358"/>
      </w:pPr>
      <w:rPr>
        <w:rFonts w:hint="default"/>
        <w:lang w:eastAsia="en-US" w:bidi="ar-SA"/>
      </w:rPr>
    </w:lvl>
    <w:lvl w:ilvl="3" w:tplc="69BA7ECE">
      <w:numFmt w:val="bullet"/>
      <w:lvlText w:val="•"/>
      <w:lvlJc w:val="left"/>
      <w:pPr>
        <w:ind w:left="2979" w:hanging="358"/>
      </w:pPr>
      <w:rPr>
        <w:rFonts w:hint="default"/>
        <w:lang w:eastAsia="en-US" w:bidi="ar-SA"/>
      </w:rPr>
    </w:lvl>
    <w:lvl w:ilvl="4" w:tplc="0CCAFADC">
      <w:numFmt w:val="bullet"/>
      <w:lvlText w:val="•"/>
      <w:lvlJc w:val="left"/>
      <w:pPr>
        <w:ind w:left="3899" w:hanging="358"/>
      </w:pPr>
      <w:rPr>
        <w:rFonts w:hint="default"/>
        <w:lang w:eastAsia="en-US" w:bidi="ar-SA"/>
      </w:rPr>
    </w:lvl>
    <w:lvl w:ilvl="5" w:tplc="8592D598">
      <w:numFmt w:val="bullet"/>
      <w:lvlText w:val="•"/>
      <w:lvlJc w:val="left"/>
      <w:pPr>
        <w:ind w:left="4819" w:hanging="358"/>
      </w:pPr>
      <w:rPr>
        <w:rFonts w:hint="default"/>
        <w:lang w:eastAsia="en-US" w:bidi="ar-SA"/>
      </w:rPr>
    </w:lvl>
    <w:lvl w:ilvl="6" w:tplc="BD364606">
      <w:numFmt w:val="bullet"/>
      <w:lvlText w:val="•"/>
      <w:lvlJc w:val="left"/>
      <w:pPr>
        <w:ind w:left="5739" w:hanging="358"/>
      </w:pPr>
      <w:rPr>
        <w:rFonts w:hint="default"/>
        <w:lang w:eastAsia="en-US" w:bidi="ar-SA"/>
      </w:rPr>
    </w:lvl>
    <w:lvl w:ilvl="7" w:tplc="EB4C606C">
      <w:numFmt w:val="bullet"/>
      <w:lvlText w:val="•"/>
      <w:lvlJc w:val="left"/>
      <w:pPr>
        <w:ind w:left="6659" w:hanging="358"/>
      </w:pPr>
      <w:rPr>
        <w:rFonts w:hint="default"/>
        <w:lang w:eastAsia="en-US" w:bidi="ar-SA"/>
      </w:rPr>
    </w:lvl>
    <w:lvl w:ilvl="8" w:tplc="91A887AE">
      <w:numFmt w:val="bullet"/>
      <w:lvlText w:val="•"/>
      <w:lvlJc w:val="left"/>
      <w:pPr>
        <w:ind w:left="7579" w:hanging="358"/>
      </w:pPr>
      <w:rPr>
        <w:rFonts w:hint="default"/>
        <w:lang w:eastAsia="en-US" w:bidi="ar-SA"/>
      </w:rPr>
    </w:lvl>
  </w:abstractNum>
  <w:abstractNum w:abstractNumId="5" w15:restartNumberingAfterBreak="0">
    <w:nsid w:val="15115DF6"/>
    <w:multiLevelType w:val="hybridMultilevel"/>
    <w:tmpl w:val="D80E4472"/>
    <w:lvl w:ilvl="0" w:tplc="56D47D7E">
      <w:start w:val="1"/>
      <w:numFmt w:val="upperRoman"/>
      <w:lvlText w:val="%1."/>
      <w:lvlJc w:val="left"/>
      <w:pPr>
        <w:ind w:left="222" w:hanging="428"/>
      </w:pPr>
      <w:rPr>
        <w:rFonts w:ascii="Times New Roman" w:eastAsia="Times New Roman" w:hAnsi="Times New Roman" w:cs="Times New Roman" w:hint="default"/>
        <w:b/>
        <w:bCs/>
        <w:spacing w:val="0"/>
        <w:w w:val="100"/>
        <w:sz w:val="28"/>
        <w:szCs w:val="28"/>
        <w:lang w:eastAsia="en-US" w:bidi="ar-SA"/>
      </w:rPr>
    </w:lvl>
    <w:lvl w:ilvl="1" w:tplc="E884926A">
      <w:start w:val="1"/>
      <w:numFmt w:val="decimal"/>
      <w:lvlText w:val="%2."/>
      <w:lvlJc w:val="left"/>
      <w:pPr>
        <w:ind w:left="222" w:hanging="365"/>
      </w:pPr>
      <w:rPr>
        <w:rFonts w:hint="default"/>
        <w:w w:val="99"/>
        <w:lang w:eastAsia="en-US" w:bidi="ar-SA"/>
      </w:rPr>
    </w:lvl>
    <w:lvl w:ilvl="2" w:tplc="4FF61A0A">
      <w:numFmt w:val="bullet"/>
      <w:lvlText w:val="•"/>
      <w:lvlJc w:val="left"/>
      <w:pPr>
        <w:ind w:left="1220" w:hanging="365"/>
      </w:pPr>
      <w:rPr>
        <w:rFonts w:hint="default"/>
        <w:lang w:eastAsia="en-US" w:bidi="ar-SA"/>
      </w:rPr>
    </w:lvl>
    <w:lvl w:ilvl="3" w:tplc="67689D30">
      <w:numFmt w:val="bullet"/>
      <w:lvlText w:val="•"/>
      <w:lvlJc w:val="left"/>
      <w:pPr>
        <w:ind w:left="2244" w:hanging="365"/>
      </w:pPr>
      <w:rPr>
        <w:rFonts w:hint="default"/>
        <w:lang w:eastAsia="en-US" w:bidi="ar-SA"/>
      </w:rPr>
    </w:lvl>
    <w:lvl w:ilvl="4" w:tplc="A634B83C">
      <w:numFmt w:val="bullet"/>
      <w:lvlText w:val="•"/>
      <w:lvlJc w:val="left"/>
      <w:pPr>
        <w:ind w:left="3269" w:hanging="365"/>
      </w:pPr>
      <w:rPr>
        <w:rFonts w:hint="default"/>
        <w:lang w:eastAsia="en-US" w:bidi="ar-SA"/>
      </w:rPr>
    </w:lvl>
    <w:lvl w:ilvl="5" w:tplc="76089138">
      <w:numFmt w:val="bullet"/>
      <w:lvlText w:val="•"/>
      <w:lvlJc w:val="left"/>
      <w:pPr>
        <w:ind w:left="4294" w:hanging="365"/>
      </w:pPr>
      <w:rPr>
        <w:rFonts w:hint="default"/>
        <w:lang w:eastAsia="en-US" w:bidi="ar-SA"/>
      </w:rPr>
    </w:lvl>
    <w:lvl w:ilvl="6" w:tplc="97C4B94A">
      <w:numFmt w:val="bullet"/>
      <w:lvlText w:val="•"/>
      <w:lvlJc w:val="left"/>
      <w:pPr>
        <w:ind w:left="5319" w:hanging="365"/>
      </w:pPr>
      <w:rPr>
        <w:rFonts w:hint="default"/>
        <w:lang w:eastAsia="en-US" w:bidi="ar-SA"/>
      </w:rPr>
    </w:lvl>
    <w:lvl w:ilvl="7" w:tplc="F60E3D4C">
      <w:numFmt w:val="bullet"/>
      <w:lvlText w:val="•"/>
      <w:lvlJc w:val="left"/>
      <w:pPr>
        <w:ind w:left="6344" w:hanging="365"/>
      </w:pPr>
      <w:rPr>
        <w:rFonts w:hint="default"/>
        <w:lang w:eastAsia="en-US" w:bidi="ar-SA"/>
      </w:rPr>
    </w:lvl>
    <w:lvl w:ilvl="8" w:tplc="E9B8FFC0">
      <w:numFmt w:val="bullet"/>
      <w:lvlText w:val="•"/>
      <w:lvlJc w:val="left"/>
      <w:pPr>
        <w:ind w:left="7369" w:hanging="365"/>
      </w:pPr>
      <w:rPr>
        <w:rFonts w:hint="default"/>
        <w:lang w:eastAsia="en-US" w:bidi="ar-SA"/>
      </w:rPr>
    </w:lvl>
  </w:abstractNum>
  <w:abstractNum w:abstractNumId="6" w15:restartNumberingAfterBreak="0">
    <w:nsid w:val="176D77EE"/>
    <w:multiLevelType w:val="multilevel"/>
    <w:tmpl w:val="6750D23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D2371"/>
    <w:multiLevelType w:val="multilevel"/>
    <w:tmpl w:val="B5AC0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17B15"/>
    <w:multiLevelType w:val="multilevel"/>
    <w:tmpl w:val="68E47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E53EDE"/>
    <w:multiLevelType w:val="hybridMultilevel"/>
    <w:tmpl w:val="AC0028C0"/>
    <w:lvl w:ilvl="0" w:tplc="72FC90B4">
      <w:start w:val="1"/>
      <w:numFmt w:val="decimal"/>
      <w:lvlText w:val="%1."/>
      <w:lvlJc w:val="left"/>
      <w:pPr>
        <w:ind w:left="2090" w:hanging="1230"/>
      </w:pPr>
      <w:rPr>
        <w:rFonts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24DF3440"/>
    <w:multiLevelType w:val="hybridMultilevel"/>
    <w:tmpl w:val="7D9E96BC"/>
    <w:lvl w:ilvl="0" w:tplc="40046070">
      <w:start w:val="1"/>
      <w:numFmt w:val="lowerLetter"/>
      <w:lvlText w:val="%1)"/>
      <w:lvlJc w:val="left"/>
      <w:pPr>
        <w:ind w:left="222" w:hanging="428"/>
      </w:pPr>
      <w:rPr>
        <w:rFonts w:ascii="Times New Roman" w:eastAsia="Times New Roman" w:hAnsi="Times New Roman" w:cs="Times New Roman" w:hint="default"/>
        <w:w w:val="99"/>
        <w:sz w:val="26"/>
        <w:szCs w:val="26"/>
        <w:lang w:eastAsia="en-US" w:bidi="ar-SA"/>
      </w:rPr>
    </w:lvl>
    <w:lvl w:ilvl="1" w:tplc="289076C2">
      <w:numFmt w:val="bullet"/>
      <w:lvlText w:val="•"/>
      <w:lvlJc w:val="left"/>
      <w:pPr>
        <w:ind w:left="1139" w:hanging="428"/>
      </w:pPr>
      <w:rPr>
        <w:rFonts w:hint="default"/>
        <w:lang w:eastAsia="en-US" w:bidi="ar-SA"/>
      </w:rPr>
    </w:lvl>
    <w:lvl w:ilvl="2" w:tplc="5456D720">
      <w:numFmt w:val="bullet"/>
      <w:lvlText w:val="•"/>
      <w:lvlJc w:val="left"/>
      <w:pPr>
        <w:ind w:left="2059" w:hanging="428"/>
      </w:pPr>
      <w:rPr>
        <w:rFonts w:hint="default"/>
        <w:lang w:eastAsia="en-US" w:bidi="ar-SA"/>
      </w:rPr>
    </w:lvl>
    <w:lvl w:ilvl="3" w:tplc="7F2E98D8">
      <w:numFmt w:val="bullet"/>
      <w:lvlText w:val="•"/>
      <w:lvlJc w:val="left"/>
      <w:pPr>
        <w:ind w:left="2979" w:hanging="428"/>
      </w:pPr>
      <w:rPr>
        <w:rFonts w:hint="default"/>
        <w:lang w:eastAsia="en-US" w:bidi="ar-SA"/>
      </w:rPr>
    </w:lvl>
    <w:lvl w:ilvl="4" w:tplc="3B9411A4">
      <w:numFmt w:val="bullet"/>
      <w:lvlText w:val="•"/>
      <w:lvlJc w:val="left"/>
      <w:pPr>
        <w:ind w:left="3899" w:hanging="428"/>
      </w:pPr>
      <w:rPr>
        <w:rFonts w:hint="default"/>
        <w:lang w:eastAsia="en-US" w:bidi="ar-SA"/>
      </w:rPr>
    </w:lvl>
    <w:lvl w:ilvl="5" w:tplc="02D29F6A">
      <w:numFmt w:val="bullet"/>
      <w:lvlText w:val="•"/>
      <w:lvlJc w:val="left"/>
      <w:pPr>
        <w:ind w:left="4819" w:hanging="428"/>
      </w:pPr>
      <w:rPr>
        <w:rFonts w:hint="default"/>
        <w:lang w:eastAsia="en-US" w:bidi="ar-SA"/>
      </w:rPr>
    </w:lvl>
    <w:lvl w:ilvl="6" w:tplc="52C4BEFE">
      <w:numFmt w:val="bullet"/>
      <w:lvlText w:val="•"/>
      <w:lvlJc w:val="left"/>
      <w:pPr>
        <w:ind w:left="5739" w:hanging="428"/>
      </w:pPr>
      <w:rPr>
        <w:rFonts w:hint="default"/>
        <w:lang w:eastAsia="en-US" w:bidi="ar-SA"/>
      </w:rPr>
    </w:lvl>
    <w:lvl w:ilvl="7" w:tplc="85DE3B48">
      <w:numFmt w:val="bullet"/>
      <w:lvlText w:val="•"/>
      <w:lvlJc w:val="left"/>
      <w:pPr>
        <w:ind w:left="6659" w:hanging="428"/>
      </w:pPr>
      <w:rPr>
        <w:rFonts w:hint="default"/>
        <w:lang w:eastAsia="en-US" w:bidi="ar-SA"/>
      </w:rPr>
    </w:lvl>
    <w:lvl w:ilvl="8" w:tplc="A920A9FE">
      <w:numFmt w:val="bullet"/>
      <w:lvlText w:val="•"/>
      <w:lvlJc w:val="left"/>
      <w:pPr>
        <w:ind w:left="7579" w:hanging="428"/>
      </w:pPr>
      <w:rPr>
        <w:rFonts w:hint="default"/>
        <w:lang w:eastAsia="en-US" w:bidi="ar-SA"/>
      </w:rPr>
    </w:lvl>
  </w:abstractNum>
  <w:abstractNum w:abstractNumId="11" w15:restartNumberingAfterBreak="0">
    <w:nsid w:val="256E3170"/>
    <w:multiLevelType w:val="multilevel"/>
    <w:tmpl w:val="8D60F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551C88"/>
    <w:multiLevelType w:val="multilevel"/>
    <w:tmpl w:val="8F60DAB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6B52B0"/>
    <w:multiLevelType w:val="hybridMultilevel"/>
    <w:tmpl w:val="323EE402"/>
    <w:lvl w:ilvl="0" w:tplc="EC063114">
      <w:start w:val="2"/>
      <w:numFmt w:val="bullet"/>
      <w:suff w:val="space"/>
      <w:lvlText w:val="-"/>
      <w:lvlJc w:val="left"/>
      <w:pPr>
        <w:ind w:left="0" w:firstLine="567"/>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057372D"/>
    <w:multiLevelType w:val="multilevel"/>
    <w:tmpl w:val="10CCDD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5C43A5"/>
    <w:multiLevelType w:val="hybridMultilevel"/>
    <w:tmpl w:val="C7B89C78"/>
    <w:lvl w:ilvl="0" w:tplc="1ECE12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E63303"/>
    <w:multiLevelType w:val="multilevel"/>
    <w:tmpl w:val="741E3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87501F"/>
    <w:multiLevelType w:val="multilevel"/>
    <w:tmpl w:val="E5C09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C53200"/>
    <w:multiLevelType w:val="hybridMultilevel"/>
    <w:tmpl w:val="EE9C6FF2"/>
    <w:lvl w:ilvl="0" w:tplc="7CA8D722">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89E0FB0"/>
    <w:multiLevelType w:val="multilevel"/>
    <w:tmpl w:val="0794098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06762A"/>
    <w:multiLevelType w:val="hybridMultilevel"/>
    <w:tmpl w:val="5958D718"/>
    <w:lvl w:ilvl="0" w:tplc="135AD75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65553A4"/>
    <w:multiLevelType w:val="hybridMultilevel"/>
    <w:tmpl w:val="F8129694"/>
    <w:lvl w:ilvl="0" w:tplc="16E81A14">
      <w:start w:val="1"/>
      <w:numFmt w:val="bullet"/>
      <w:lvlText w:val="-"/>
      <w:lvlJc w:val="left"/>
      <w:pPr>
        <w:ind w:left="1440" w:hanging="360"/>
      </w:pPr>
      <w:rPr>
        <w:rFonts w:ascii="Courier New" w:eastAsia="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74609F"/>
    <w:multiLevelType w:val="multilevel"/>
    <w:tmpl w:val="13A2A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7A60CA"/>
    <w:multiLevelType w:val="multilevel"/>
    <w:tmpl w:val="F2765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0F1CAF"/>
    <w:multiLevelType w:val="hybridMultilevel"/>
    <w:tmpl w:val="7B20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35EB1"/>
    <w:multiLevelType w:val="multilevel"/>
    <w:tmpl w:val="D87E0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D47189"/>
    <w:multiLevelType w:val="hybridMultilevel"/>
    <w:tmpl w:val="37DC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F6464"/>
    <w:multiLevelType w:val="hybridMultilevel"/>
    <w:tmpl w:val="7CA07C28"/>
    <w:lvl w:ilvl="0" w:tplc="A9F825A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00BC4"/>
    <w:multiLevelType w:val="multilevel"/>
    <w:tmpl w:val="FD6A74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8F508C"/>
    <w:multiLevelType w:val="hybridMultilevel"/>
    <w:tmpl w:val="83E42086"/>
    <w:lvl w:ilvl="0" w:tplc="360E3BA8">
      <w:start w:val="1"/>
      <w:numFmt w:val="decimal"/>
      <w:lvlText w:val="%1."/>
      <w:lvlJc w:val="left"/>
      <w:pPr>
        <w:ind w:left="222" w:hanging="317"/>
      </w:pPr>
      <w:rPr>
        <w:rFonts w:ascii="Times New Roman" w:eastAsia="Times New Roman" w:hAnsi="Times New Roman" w:cs="Times New Roman" w:hint="default"/>
        <w:w w:val="99"/>
        <w:sz w:val="26"/>
        <w:szCs w:val="26"/>
        <w:lang w:eastAsia="en-US" w:bidi="ar-SA"/>
      </w:rPr>
    </w:lvl>
    <w:lvl w:ilvl="1" w:tplc="EF7E456E">
      <w:numFmt w:val="bullet"/>
      <w:lvlText w:val="•"/>
      <w:lvlJc w:val="left"/>
      <w:pPr>
        <w:ind w:left="1139" w:hanging="317"/>
      </w:pPr>
      <w:rPr>
        <w:rFonts w:hint="default"/>
        <w:lang w:eastAsia="en-US" w:bidi="ar-SA"/>
      </w:rPr>
    </w:lvl>
    <w:lvl w:ilvl="2" w:tplc="EC2034D0">
      <w:numFmt w:val="bullet"/>
      <w:lvlText w:val="•"/>
      <w:lvlJc w:val="left"/>
      <w:pPr>
        <w:ind w:left="2059" w:hanging="317"/>
      </w:pPr>
      <w:rPr>
        <w:rFonts w:hint="default"/>
        <w:lang w:eastAsia="en-US" w:bidi="ar-SA"/>
      </w:rPr>
    </w:lvl>
    <w:lvl w:ilvl="3" w:tplc="9A3EBE82">
      <w:numFmt w:val="bullet"/>
      <w:lvlText w:val="•"/>
      <w:lvlJc w:val="left"/>
      <w:pPr>
        <w:ind w:left="2979" w:hanging="317"/>
      </w:pPr>
      <w:rPr>
        <w:rFonts w:hint="default"/>
        <w:lang w:eastAsia="en-US" w:bidi="ar-SA"/>
      </w:rPr>
    </w:lvl>
    <w:lvl w:ilvl="4" w:tplc="F332853C">
      <w:numFmt w:val="bullet"/>
      <w:lvlText w:val="•"/>
      <w:lvlJc w:val="left"/>
      <w:pPr>
        <w:ind w:left="3899" w:hanging="317"/>
      </w:pPr>
      <w:rPr>
        <w:rFonts w:hint="default"/>
        <w:lang w:eastAsia="en-US" w:bidi="ar-SA"/>
      </w:rPr>
    </w:lvl>
    <w:lvl w:ilvl="5" w:tplc="F4AAE554">
      <w:numFmt w:val="bullet"/>
      <w:lvlText w:val="•"/>
      <w:lvlJc w:val="left"/>
      <w:pPr>
        <w:ind w:left="4819" w:hanging="317"/>
      </w:pPr>
      <w:rPr>
        <w:rFonts w:hint="default"/>
        <w:lang w:eastAsia="en-US" w:bidi="ar-SA"/>
      </w:rPr>
    </w:lvl>
    <w:lvl w:ilvl="6" w:tplc="5D9EFCBE">
      <w:numFmt w:val="bullet"/>
      <w:lvlText w:val="•"/>
      <w:lvlJc w:val="left"/>
      <w:pPr>
        <w:ind w:left="5739" w:hanging="317"/>
      </w:pPr>
      <w:rPr>
        <w:rFonts w:hint="default"/>
        <w:lang w:eastAsia="en-US" w:bidi="ar-SA"/>
      </w:rPr>
    </w:lvl>
    <w:lvl w:ilvl="7" w:tplc="9D228DEE">
      <w:numFmt w:val="bullet"/>
      <w:lvlText w:val="•"/>
      <w:lvlJc w:val="left"/>
      <w:pPr>
        <w:ind w:left="6659" w:hanging="317"/>
      </w:pPr>
      <w:rPr>
        <w:rFonts w:hint="default"/>
        <w:lang w:eastAsia="en-US" w:bidi="ar-SA"/>
      </w:rPr>
    </w:lvl>
    <w:lvl w:ilvl="8" w:tplc="85163906">
      <w:numFmt w:val="bullet"/>
      <w:lvlText w:val="•"/>
      <w:lvlJc w:val="left"/>
      <w:pPr>
        <w:ind w:left="7579" w:hanging="317"/>
      </w:pPr>
      <w:rPr>
        <w:rFonts w:hint="default"/>
        <w:lang w:eastAsia="en-US" w:bidi="ar-SA"/>
      </w:rPr>
    </w:lvl>
  </w:abstractNum>
  <w:num w:numId="1">
    <w:abstractNumId w:val="8"/>
  </w:num>
  <w:num w:numId="2">
    <w:abstractNumId w:val="16"/>
  </w:num>
  <w:num w:numId="3">
    <w:abstractNumId w:val="11"/>
  </w:num>
  <w:num w:numId="4">
    <w:abstractNumId w:val="22"/>
  </w:num>
  <w:num w:numId="5">
    <w:abstractNumId w:val="28"/>
  </w:num>
  <w:num w:numId="6">
    <w:abstractNumId w:val="7"/>
  </w:num>
  <w:num w:numId="7">
    <w:abstractNumId w:val="1"/>
  </w:num>
  <w:num w:numId="8">
    <w:abstractNumId w:val="4"/>
  </w:num>
  <w:num w:numId="9">
    <w:abstractNumId w:val="10"/>
  </w:num>
  <w:num w:numId="10">
    <w:abstractNumId w:val="5"/>
  </w:num>
  <w:num w:numId="11">
    <w:abstractNumId w:val="29"/>
  </w:num>
  <w:num w:numId="12">
    <w:abstractNumId w:val="13"/>
  </w:num>
  <w:num w:numId="13">
    <w:abstractNumId w:val="17"/>
  </w:num>
  <w:num w:numId="14">
    <w:abstractNumId w:val="14"/>
  </w:num>
  <w:num w:numId="15">
    <w:abstractNumId w:val="0"/>
  </w:num>
  <w:num w:numId="16">
    <w:abstractNumId w:val="2"/>
  </w:num>
  <w:num w:numId="17">
    <w:abstractNumId w:val="12"/>
  </w:num>
  <w:num w:numId="18">
    <w:abstractNumId w:val="6"/>
  </w:num>
  <w:num w:numId="19">
    <w:abstractNumId w:val="19"/>
  </w:num>
  <w:num w:numId="20">
    <w:abstractNumId w:val="23"/>
  </w:num>
  <w:num w:numId="21">
    <w:abstractNumId w:val="25"/>
  </w:num>
  <w:num w:numId="22">
    <w:abstractNumId w:val="3"/>
  </w:num>
  <w:num w:numId="23">
    <w:abstractNumId w:val="20"/>
  </w:num>
  <w:num w:numId="24">
    <w:abstractNumId w:val="18"/>
  </w:num>
  <w:num w:numId="25">
    <w:abstractNumId w:val="21"/>
  </w:num>
  <w:num w:numId="26">
    <w:abstractNumId w:val="9"/>
  </w:num>
  <w:num w:numId="27">
    <w:abstractNumId w:val="24"/>
  </w:num>
  <w:num w:numId="28">
    <w:abstractNumId w:val="26"/>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9"/>
    <w:rsid w:val="00000AC3"/>
    <w:rsid w:val="00002017"/>
    <w:rsid w:val="000028D7"/>
    <w:rsid w:val="00002AF2"/>
    <w:rsid w:val="00005B3D"/>
    <w:rsid w:val="00007E70"/>
    <w:rsid w:val="00013BA9"/>
    <w:rsid w:val="00017A62"/>
    <w:rsid w:val="00017D17"/>
    <w:rsid w:val="00017EF9"/>
    <w:rsid w:val="000230D7"/>
    <w:rsid w:val="00027075"/>
    <w:rsid w:val="00027568"/>
    <w:rsid w:val="00027801"/>
    <w:rsid w:val="00030861"/>
    <w:rsid w:val="00032DB5"/>
    <w:rsid w:val="00033E94"/>
    <w:rsid w:val="000346CC"/>
    <w:rsid w:val="00042319"/>
    <w:rsid w:val="000504CB"/>
    <w:rsid w:val="00054E33"/>
    <w:rsid w:val="00055374"/>
    <w:rsid w:val="00057033"/>
    <w:rsid w:val="00057203"/>
    <w:rsid w:val="0006265F"/>
    <w:rsid w:val="000667AB"/>
    <w:rsid w:val="00067E9B"/>
    <w:rsid w:val="00076583"/>
    <w:rsid w:val="00076F0E"/>
    <w:rsid w:val="00086516"/>
    <w:rsid w:val="000865EE"/>
    <w:rsid w:val="000907F3"/>
    <w:rsid w:val="00091244"/>
    <w:rsid w:val="00097305"/>
    <w:rsid w:val="000A2E22"/>
    <w:rsid w:val="000B1649"/>
    <w:rsid w:val="000B5B43"/>
    <w:rsid w:val="000B6EB7"/>
    <w:rsid w:val="000B712C"/>
    <w:rsid w:val="000C07B5"/>
    <w:rsid w:val="000C5373"/>
    <w:rsid w:val="000C5758"/>
    <w:rsid w:val="000C6137"/>
    <w:rsid w:val="000C77EC"/>
    <w:rsid w:val="000D0C91"/>
    <w:rsid w:val="000D6D9C"/>
    <w:rsid w:val="000D7683"/>
    <w:rsid w:val="000E034B"/>
    <w:rsid w:val="000E32FE"/>
    <w:rsid w:val="000E7640"/>
    <w:rsid w:val="000F1A4E"/>
    <w:rsid w:val="000F56EC"/>
    <w:rsid w:val="000F6C79"/>
    <w:rsid w:val="001037F3"/>
    <w:rsid w:val="00104BEB"/>
    <w:rsid w:val="00106570"/>
    <w:rsid w:val="001077BC"/>
    <w:rsid w:val="00110469"/>
    <w:rsid w:val="00112837"/>
    <w:rsid w:val="001142DC"/>
    <w:rsid w:val="00115CCA"/>
    <w:rsid w:val="00116FFD"/>
    <w:rsid w:val="00117208"/>
    <w:rsid w:val="001208E0"/>
    <w:rsid w:val="00123A54"/>
    <w:rsid w:val="001260E1"/>
    <w:rsid w:val="00126E14"/>
    <w:rsid w:val="00134735"/>
    <w:rsid w:val="001379DB"/>
    <w:rsid w:val="00142966"/>
    <w:rsid w:val="00144116"/>
    <w:rsid w:val="0014660E"/>
    <w:rsid w:val="001477C5"/>
    <w:rsid w:val="0015358B"/>
    <w:rsid w:val="00157E7D"/>
    <w:rsid w:val="001606BA"/>
    <w:rsid w:val="001615F3"/>
    <w:rsid w:val="00161B3A"/>
    <w:rsid w:val="00161D02"/>
    <w:rsid w:val="00162E89"/>
    <w:rsid w:val="001631A8"/>
    <w:rsid w:val="001633B7"/>
    <w:rsid w:val="00165D03"/>
    <w:rsid w:val="0017696D"/>
    <w:rsid w:val="001827CA"/>
    <w:rsid w:val="00183CB4"/>
    <w:rsid w:val="00184C2B"/>
    <w:rsid w:val="0018719E"/>
    <w:rsid w:val="00187565"/>
    <w:rsid w:val="001908A6"/>
    <w:rsid w:val="00192029"/>
    <w:rsid w:val="001938AD"/>
    <w:rsid w:val="00196A7A"/>
    <w:rsid w:val="001A15EF"/>
    <w:rsid w:val="001A33D0"/>
    <w:rsid w:val="001A6B82"/>
    <w:rsid w:val="001B2B23"/>
    <w:rsid w:val="001B4E1E"/>
    <w:rsid w:val="001C1784"/>
    <w:rsid w:val="001C50FE"/>
    <w:rsid w:val="001C570A"/>
    <w:rsid w:val="001C640F"/>
    <w:rsid w:val="001D5834"/>
    <w:rsid w:val="001D5D0B"/>
    <w:rsid w:val="001E1607"/>
    <w:rsid w:val="001E1D15"/>
    <w:rsid w:val="001E5941"/>
    <w:rsid w:val="001F0F7C"/>
    <w:rsid w:val="001F11A9"/>
    <w:rsid w:val="001F28DD"/>
    <w:rsid w:val="001F34C7"/>
    <w:rsid w:val="001F56CC"/>
    <w:rsid w:val="001F57F1"/>
    <w:rsid w:val="001F6C2C"/>
    <w:rsid w:val="00200714"/>
    <w:rsid w:val="002014CD"/>
    <w:rsid w:val="00201969"/>
    <w:rsid w:val="00202301"/>
    <w:rsid w:val="002038D2"/>
    <w:rsid w:val="00205DBF"/>
    <w:rsid w:val="00210260"/>
    <w:rsid w:val="00211092"/>
    <w:rsid w:val="002135E9"/>
    <w:rsid w:val="002234AB"/>
    <w:rsid w:val="00224A7D"/>
    <w:rsid w:val="0023280E"/>
    <w:rsid w:val="0023385E"/>
    <w:rsid w:val="00244C4C"/>
    <w:rsid w:val="002522C8"/>
    <w:rsid w:val="00256917"/>
    <w:rsid w:val="0025791E"/>
    <w:rsid w:val="0026062C"/>
    <w:rsid w:val="00260EE8"/>
    <w:rsid w:val="0026498F"/>
    <w:rsid w:val="0027126F"/>
    <w:rsid w:val="0029316B"/>
    <w:rsid w:val="0029599D"/>
    <w:rsid w:val="002A633C"/>
    <w:rsid w:val="002A6C70"/>
    <w:rsid w:val="002A6E30"/>
    <w:rsid w:val="002B118B"/>
    <w:rsid w:val="002B3BA7"/>
    <w:rsid w:val="002C1FD1"/>
    <w:rsid w:val="002C2570"/>
    <w:rsid w:val="002C348C"/>
    <w:rsid w:val="002C5F3B"/>
    <w:rsid w:val="002C7B2E"/>
    <w:rsid w:val="002D272D"/>
    <w:rsid w:val="002D6B4A"/>
    <w:rsid w:val="002D7204"/>
    <w:rsid w:val="002D7652"/>
    <w:rsid w:val="002E3647"/>
    <w:rsid w:val="002E44E4"/>
    <w:rsid w:val="002F3648"/>
    <w:rsid w:val="002F4582"/>
    <w:rsid w:val="002F5BEC"/>
    <w:rsid w:val="002F6670"/>
    <w:rsid w:val="00301558"/>
    <w:rsid w:val="00310948"/>
    <w:rsid w:val="00316A65"/>
    <w:rsid w:val="00320367"/>
    <w:rsid w:val="00320903"/>
    <w:rsid w:val="0032166C"/>
    <w:rsid w:val="00321CB0"/>
    <w:rsid w:val="003241D8"/>
    <w:rsid w:val="00330611"/>
    <w:rsid w:val="00332B86"/>
    <w:rsid w:val="0033548C"/>
    <w:rsid w:val="003441AB"/>
    <w:rsid w:val="00344664"/>
    <w:rsid w:val="00346DDA"/>
    <w:rsid w:val="0035239E"/>
    <w:rsid w:val="003538D3"/>
    <w:rsid w:val="003563D9"/>
    <w:rsid w:val="00356866"/>
    <w:rsid w:val="00361A8F"/>
    <w:rsid w:val="00366584"/>
    <w:rsid w:val="00370DC5"/>
    <w:rsid w:val="00381829"/>
    <w:rsid w:val="003827C7"/>
    <w:rsid w:val="00383899"/>
    <w:rsid w:val="00383DC2"/>
    <w:rsid w:val="00392206"/>
    <w:rsid w:val="00395623"/>
    <w:rsid w:val="00396062"/>
    <w:rsid w:val="00396D42"/>
    <w:rsid w:val="00396E41"/>
    <w:rsid w:val="003A09C3"/>
    <w:rsid w:val="003A1F84"/>
    <w:rsid w:val="003A6B6F"/>
    <w:rsid w:val="003A7F0F"/>
    <w:rsid w:val="003B1A54"/>
    <w:rsid w:val="003B23A5"/>
    <w:rsid w:val="003B4E6C"/>
    <w:rsid w:val="003B5082"/>
    <w:rsid w:val="003B6C71"/>
    <w:rsid w:val="003C0E02"/>
    <w:rsid w:val="003C27D0"/>
    <w:rsid w:val="003C2B26"/>
    <w:rsid w:val="003D0AC4"/>
    <w:rsid w:val="003D0CB2"/>
    <w:rsid w:val="003D42ED"/>
    <w:rsid w:val="003E011D"/>
    <w:rsid w:val="003E1EC7"/>
    <w:rsid w:val="003E3693"/>
    <w:rsid w:val="003E3776"/>
    <w:rsid w:val="003E4744"/>
    <w:rsid w:val="003E527A"/>
    <w:rsid w:val="003F2B7B"/>
    <w:rsid w:val="00403CFA"/>
    <w:rsid w:val="00407527"/>
    <w:rsid w:val="004109FD"/>
    <w:rsid w:val="004126F0"/>
    <w:rsid w:val="004128BF"/>
    <w:rsid w:val="00413888"/>
    <w:rsid w:val="0041418A"/>
    <w:rsid w:val="00422C18"/>
    <w:rsid w:val="00427A30"/>
    <w:rsid w:val="00431ADC"/>
    <w:rsid w:val="0044353C"/>
    <w:rsid w:val="004439E2"/>
    <w:rsid w:val="00443D4C"/>
    <w:rsid w:val="00445A36"/>
    <w:rsid w:val="004505D3"/>
    <w:rsid w:val="00450CAD"/>
    <w:rsid w:val="004543C9"/>
    <w:rsid w:val="004551E0"/>
    <w:rsid w:val="00457228"/>
    <w:rsid w:val="00462773"/>
    <w:rsid w:val="00464201"/>
    <w:rsid w:val="00473725"/>
    <w:rsid w:val="00475296"/>
    <w:rsid w:val="004822EF"/>
    <w:rsid w:val="00483765"/>
    <w:rsid w:val="00492537"/>
    <w:rsid w:val="004953DD"/>
    <w:rsid w:val="00495895"/>
    <w:rsid w:val="00495A34"/>
    <w:rsid w:val="004972F9"/>
    <w:rsid w:val="00497FB2"/>
    <w:rsid w:val="004A007E"/>
    <w:rsid w:val="004A08DC"/>
    <w:rsid w:val="004A21A0"/>
    <w:rsid w:val="004A41DF"/>
    <w:rsid w:val="004A47F9"/>
    <w:rsid w:val="004A5DC8"/>
    <w:rsid w:val="004A6135"/>
    <w:rsid w:val="004B207C"/>
    <w:rsid w:val="004C039C"/>
    <w:rsid w:val="004C0EDD"/>
    <w:rsid w:val="004C1E10"/>
    <w:rsid w:val="004D053A"/>
    <w:rsid w:val="004E14BA"/>
    <w:rsid w:val="004E1B13"/>
    <w:rsid w:val="004E2605"/>
    <w:rsid w:val="004E32DE"/>
    <w:rsid w:val="004E4763"/>
    <w:rsid w:val="004E5BCC"/>
    <w:rsid w:val="004E61ED"/>
    <w:rsid w:val="004E63B0"/>
    <w:rsid w:val="004E73A8"/>
    <w:rsid w:val="004F0CB4"/>
    <w:rsid w:val="004F5FA6"/>
    <w:rsid w:val="0050048A"/>
    <w:rsid w:val="005018E1"/>
    <w:rsid w:val="00501E36"/>
    <w:rsid w:val="0050607B"/>
    <w:rsid w:val="00510082"/>
    <w:rsid w:val="00511559"/>
    <w:rsid w:val="00520245"/>
    <w:rsid w:val="00520A6D"/>
    <w:rsid w:val="005215CC"/>
    <w:rsid w:val="00524D1E"/>
    <w:rsid w:val="005347AD"/>
    <w:rsid w:val="00536182"/>
    <w:rsid w:val="005402B9"/>
    <w:rsid w:val="00541DFC"/>
    <w:rsid w:val="00543D31"/>
    <w:rsid w:val="00545B00"/>
    <w:rsid w:val="00550F2B"/>
    <w:rsid w:val="005536F8"/>
    <w:rsid w:val="00553A19"/>
    <w:rsid w:val="00557D94"/>
    <w:rsid w:val="00560106"/>
    <w:rsid w:val="00560889"/>
    <w:rsid w:val="00562AF2"/>
    <w:rsid w:val="00564203"/>
    <w:rsid w:val="005677E0"/>
    <w:rsid w:val="00573D62"/>
    <w:rsid w:val="0058565C"/>
    <w:rsid w:val="00586363"/>
    <w:rsid w:val="005924EF"/>
    <w:rsid w:val="00592DA8"/>
    <w:rsid w:val="00595E1D"/>
    <w:rsid w:val="005A1CA7"/>
    <w:rsid w:val="005B54CC"/>
    <w:rsid w:val="005C2A0E"/>
    <w:rsid w:val="005C5831"/>
    <w:rsid w:val="005D2460"/>
    <w:rsid w:val="005D3110"/>
    <w:rsid w:val="005D321E"/>
    <w:rsid w:val="005D676F"/>
    <w:rsid w:val="005E1473"/>
    <w:rsid w:val="005E1759"/>
    <w:rsid w:val="005E4200"/>
    <w:rsid w:val="005E6244"/>
    <w:rsid w:val="005F3066"/>
    <w:rsid w:val="005F6C59"/>
    <w:rsid w:val="0060015E"/>
    <w:rsid w:val="00605DC8"/>
    <w:rsid w:val="00632AB7"/>
    <w:rsid w:val="0063544B"/>
    <w:rsid w:val="00635AD2"/>
    <w:rsid w:val="00636C12"/>
    <w:rsid w:val="00637D65"/>
    <w:rsid w:val="0064105F"/>
    <w:rsid w:val="00646273"/>
    <w:rsid w:val="0064688F"/>
    <w:rsid w:val="0064784F"/>
    <w:rsid w:val="00650948"/>
    <w:rsid w:val="006513B3"/>
    <w:rsid w:val="0065523D"/>
    <w:rsid w:val="006628C5"/>
    <w:rsid w:val="006660F3"/>
    <w:rsid w:val="00670E4F"/>
    <w:rsid w:val="00672345"/>
    <w:rsid w:val="006743CB"/>
    <w:rsid w:val="00675C38"/>
    <w:rsid w:val="0067763D"/>
    <w:rsid w:val="00684656"/>
    <w:rsid w:val="006872F9"/>
    <w:rsid w:val="006A5474"/>
    <w:rsid w:val="006A7AC0"/>
    <w:rsid w:val="006B0DF1"/>
    <w:rsid w:val="006B4C9A"/>
    <w:rsid w:val="006B6BF5"/>
    <w:rsid w:val="006C01D8"/>
    <w:rsid w:val="006C2AD6"/>
    <w:rsid w:val="006C6BCB"/>
    <w:rsid w:val="006D33F5"/>
    <w:rsid w:val="006D6BD1"/>
    <w:rsid w:val="006E24E8"/>
    <w:rsid w:val="006F3810"/>
    <w:rsid w:val="006F3A08"/>
    <w:rsid w:val="006F4680"/>
    <w:rsid w:val="006F5D86"/>
    <w:rsid w:val="007047E5"/>
    <w:rsid w:val="00705B98"/>
    <w:rsid w:val="0071671E"/>
    <w:rsid w:val="00726D22"/>
    <w:rsid w:val="00730E7C"/>
    <w:rsid w:val="00742216"/>
    <w:rsid w:val="00743EBD"/>
    <w:rsid w:val="00744576"/>
    <w:rsid w:val="00747B1F"/>
    <w:rsid w:val="007508AF"/>
    <w:rsid w:val="0075263E"/>
    <w:rsid w:val="00761BE0"/>
    <w:rsid w:val="00763E17"/>
    <w:rsid w:val="00763F13"/>
    <w:rsid w:val="00764C01"/>
    <w:rsid w:val="007651D2"/>
    <w:rsid w:val="007770E3"/>
    <w:rsid w:val="007774E1"/>
    <w:rsid w:val="0078665D"/>
    <w:rsid w:val="007870BD"/>
    <w:rsid w:val="0079073D"/>
    <w:rsid w:val="007915DB"/>
    <w:rsid w:val="00792411"/>
    <w:rsid w:val="00794B48"/>
    <w:rsid w:val="007A3A0C"/>
    <w:rsid w:val="007A5356"/>
    <w:rsid w:val="007B0381"/>
    <w:rsid w:val="007B49BA"/>
    <w:rsid w:val="007B74B6"/>
    <w:rsid w:val="007C02B2"/>
    <w:rsid w:val="007C151B"/>
    <w:rsid w:val="007C2FCC"/>
    <w:rsid w:val="007C57C4"/>
    <w:rsid w:val="007C5BB4"/>
    <w:rsid w:val="007D43FB"/>
    <w:rsid w:val="007D7228"/>
    <w:rsid w:val="007E0C4F"/>
    <w:rsid w:val="007E14F4"/>
    <w:rsid w:val="007E4611"/>
    <w:rsid w:val="007F24A0"/>
    <w:rsid w:val="007F7A9A"/>
    <w:rsid w:val="00802DBE"/>
    <w:rsid w:val="00802E69"/>
    <w:rsid w:val="00803247"/>
    <w:rsid w:val="00803ACA"/>
    <w:rsid w:val="008066AF"/>
    <w:rsid w:val="008074C6"/>
    <w:rsid w:val="008205E9"/>
    <w:rsid w:val="00821ECD"/>
    <w:rsid w:val="0082345D"/>
    <w:rsid w:val="0082469A"/>
    <w:rsid w:val="00825133"/>
    <w:rsid w:val="00826B7A"/>
    <w:rsid w:val="00826DFA"/>
    <w:rsid w:val="00831AC2"/>
    <w:rsid w:val="0083226D"/>
    <w:rsid w:val="0083589F"/>
    <w:rsid w:val="00836021"/>
    <w:rsid w:val="0083781C"/>
    <w:rsid w:val="0084129C"/>
    <w:rsid w:val="00842DBB"/>
    <w:rsid w:val="008459F6"/>
    <w:rsid w:val="00846EE2"/>
    <w:rsid w:val="00863C23"/>
    <w:rsid w:val="00874359"/>
    <w:rsid w:val="00876698"/>
    <w:rsid w:val="00877580"/>
    <w:rsid w:val="00877AAE"/>
    <w:rsid w:val="008802EA"/>
    <w:rsid w:val="0088549A"/>
    <w:rsid w:val="008856C5"/>
    <w:rsid w:val="00886663"/>
    <w:rsid w:val="00892388"/>
    <w:rsid w:val="0089471C"/>
    <w:rsid w:val="00897418"/>
    <w:rsid w:val="00897831"/>
    <w:rsid w:val="008A16A9"/>
    <w:rsid w:val="008A293C"/>
    <w:rsid w:val="008A4C82"/>
    <w:rsid w:val="008A71BF"/>
    <w:rsid w:val="008B1E3F"/>
    <w:rsid w:val="008B54D4"/>
    <w:rsid w:val="008C328D"/>
    <w:rsid w:val="008C6016"/>
    <w:rsid w:val="008C6E4C"/>
    <w:rsid w:val="008D1BD7"/>
    <w:rsid w:val="008D68DB"/>
    <w:rsid w:val="008E35E0"/>
    <w:rsid w:val="008E66C5"/>
    <w:rsid w:val="008F01ED"/>
    <w:rsid w:val="008F1B30"/>
    <w:rsid w:val="008F40EF"/>
    <w:rsid w:val="008F45F0"/>
    <w:rsid w:val="008F490D"/>
    <w:rsid w:val="008F7618"/>
    <w:rsid w:val="009017D1"/>
    <w:rsid w:val="009031D6"/>
    <w:rsid w:val="00904862"/>
    <w:rsid w:val="0091110B"/>
    <w:rsid w:val="00916C8A"/>
    <w:rsid w:val="0091701E"/>
    <w:rsid w:val="00924503"/>
    <w:rsid w:val="0092472C"/>
    <w:rsid w:val="009301A9"/>
    <w:rsid w:val="0093052B"/>
    <w:rsid w:val="00935931"/>
    <w:rsid w:val="00937BA1"/>
    <w:rsid w:val="00942904"/>
    <w:rsid w:val="00943F62"/>
    <w:rsid w:val="00947CFD"/>
    <w:rsid w:val="00952584"/>
    <w:rsid w:val="00952E35"/>
    <w:rsid w:val="00957845"/>
    <w:rsid w:val="00961EF9"/>
    <w:rsid w:val="00965F4F"/>
    <w:rsid w:val="00970CE8"/>
    <w:rsid w:val="009777C0"/>
    <w:rsid w:val="00977DBF"/>
    <w:rsid w:val="00980F0D"/>
    <w:rsid w:val="00990F36"/>
    <w:rsid w:val="00995B87"/>
    <w:rsid w:val="00997A74"/>
    <w:rsid w:val="009C13D8"/>
    <w:rsid w:val="009C22EB"/>
    <w:rsid w:val="009C2FDF"/>
    <w:rsid w:val="009C4208"/>
    <w:rsid w:val="009D65A0"/>
    <w:rsid w:val="009F0D95"/>
    <w:rsid w:val="009F37D3"/>
    <w:rsid w:val="009F6411"/>
    <w:rsid w:val="00A134CA"/>
    <w:rsid w:val="00A13F7A"/>
    <w:rsid w:val="00A16D01"/>
    <w:rsid w:val="00A220A3"/>
    <w:rsid w:val="00A24D62"/>
    <w:rsid w:val="00A361D0"/>
    <w:rsid w:val="00A40828"/>
    <w:rsid w:val="00A42F94"/>
    <w:rsid w:val="00A4349B"/>
    <w:rsid w:val="00A4451F"/>
    <w:rsid w:val="00A45E98"/>
    <w:rsid w:val="00A5038C"/>
    <w:rsid w:val="00A51986"/>
    <w:rsid w:val="00A61045"/>
    <w:rsid w:val="00A62736"/>
    <w:rsid w:val="00A632D6"/>
    <w:rsid w:val="00A70028"/>
    <w:rsid w:val="00A71109"/>
    <w:rsid w:val="00A76632"/>
    <w:rsid w:val="00A84A90"/>
    <w:rsid w:val="00A90234"/>
    <w:rsid w:val="00A9328F"/>
    <w:rsid w:val="00A94F7F"/>
    <w:rsid w:val="00A95AE0"/>
    <w:rsid w:val="00A96056"/>
    <w:rsid w:val="00AA433C"/>
    <w:rsid w:val="00AB273A"/>
    <w:rsid w:val="00AB6C8A"/>
    <w:rsid w:val="00AC207D"/>
    <w:rsid w:val="00AC3EBE"/>
    <w:rsid w:val="00AD4FA7"/>
    <w:rsid w:val="00AD595C"/>
    <w:rsid w:val="00AD5A84"/>
    <w:rsid w:val="00AE60DB"/>
    <w:rsid w:val="00AF1E47"/>
    <w:rsid w:val="00AF7504"/>
    <w:rsid w:val="00AF7C7D"/>
    <w:rsid w:val="00B00EAC"/>
    <w:rsid w:val="00B01E64"/>
    <w:rsid w:val="00B02F8E"/>
    <w:rsid w:val="00B054B4"/>
    <w:rsid w:val="00B131BD"/>
    <w:rsid w:val="00B13956"/>
    <w:rsid w:val="00B15133"/>
    <w:rsid w:val="00B15282"/>
    <w:rsid w:val="00B2297A"/>
    <w:rsid w:val="00B35AE5"/>
    <w:rsid w:val="00B40B57"/>
    <w:rsid w:val="00B42D43"/>
    <w:rsid w:val="00B45697"/>
    <w:rsid w:val="00B45BD8"/>
    <w:rsid w:val="00B56F53"/>
    <w:rsid w:val="00B64A40"/>
    <w:rsid w:val="00B66C93"/>
    <w:rsid w:val="00B672B5"/>
    <w:rsid w:val="00B67977"/>
    <w:rsid w:val="00B710CD"/>
    <w:rsid w:val="00B76F92"/>
    <w:rsid w:val="00B84E75"/>
    <w:rsid w:val="00B86B7E"/>
    <w:rsid w:val="00B87AEC"/>
    <w:rsid w:val="00BA21F0"/>
    <w:rsid w:val="00BA53F9"/>
    <w:rsid w:val="00BA5ADB"/>
    <w:rsid w:val="00BB04F8"/>
    <w:rsid w:val="00BB10D9"/>
    <w:rsid w:val="00BB27CE"/>
    <w:rsid w:val="00BB2DC0"/>
    <w:rsid w:val="00BB64BE"/>
    <w:rsid w:val="00BC27A2"/>
    <w:rsid w:val="00BC2871"/>
    <w:rsid w:val="00BC3B24"/>
    <w:rsid w:val="00BC4886"/>
    <w:rsid w:val="00BC4CAF"/>
    <w:rsid w:val="00BC7242"/>
    <w:rsid w:val="00BD0DF8"/>
    <w:rsid w:val="00BD241B"/>
    <w:rsid w:val="00BD34B4"/>
    <w:rsid w:val="00BE0FBB"/>
    <w:rsid w:val="00BE33F6"/>
    <w:rsid w:val="00BE7B34"/>
    <w:rsid w:val="00BF0612"/>
    <w:rsid w:val="00BF39EA"/>
    <w:rsid w:val="00BF6324"/>
    <w:rsid w:val="00C04CBE"/>
    <w:rsid w:val="00C05F05"/>
    <w:rsid w:val="00C05FBF"/>
    <w:rsid w:val="00C062B5"/>
    <w:rsid w:val="00C07881"/>
    <w:rsid w:val="00C11FD2"/>
    <w:rsid w:val="00C2319F"/>
    <w:rsid w:val="00C25267"/>
    <w:rsid w:val="00C2707A"/>
    <w:rsid w:val="00C27C29"/>
    <w:rsid w:val="00C324F3"/>
    <w:rsid w:val="00C33A85"/>
    <w:rsid w:val="00C42100"/>
    <w:rsid w:val="00C46028"/>
    <w:rsid w:val="00C5165E"/>
    <w:rsid w:val="00C535B8"/>
    <w:rsid w:val="00C56016"/>
    <w:rsid w:val="00C5655A"/>
    <w:rsid w:val="00C62AFB"/>
    <w:rsid w:val="00C70F62"/>
    <w:rsid w:val="00C7529D"/>
    <w:rsid w:val="00C770CB"/>
    <w:rsid w:val="00C83333"/>
    <w:rsid w:val="00C863E7"/>
    <w:rsid w:val="00C87861"/>
    <w:rsid w:val="00C916F9"/>
    <w:rsid w:val="00C91ACE"/>
    <w:rsid w:val="00C92611"/>
    <w:rsid w:val="00C93DCA"/>
    <w:rsid w:val="00C95336"/>
    <w:rsid w:val="00C97BAE"/>
    <w:rsid w:val="00CA5658"/>
    <w:rsid w:val="00CA79A2"/>
    <w:rsid w:val="00CB65F4"/>
    <w:rsid w:val="00CC1016"/>
    <w:rsid w:val="00CC257C"/>
    <w:rsid w:val="00CD0862"/>
    <w:rsid w:val="00CD6EEB"/>
    <w:rsid w:val="00CE018B"/>
    <w:rsid w:val="00CE1450"/>
    <w:rsid w:val="00CF4D44"/>
    <w:rsid w:val="00CF7CBC"/>
    <w:rsid w:val="00D021BC"/>
    <w:rsid w:val="00D0329E"/>
    <w:rsid w:val="00D069B2"/>
    <w:rsid w:val="00D12438"/>
    <w:rsid w:val="00D13B8D"/>
    <w:rsid w:val="00D14DCF"/>
    <w:rsid w:val="00D178BA"/>
    <w:rsid w:val="00D17D3D"/>
    <w:rsid w:val="00D2682B"/>
    <w:rsid w:val="00D276EB"/>
    <w:rsid w:val="00D3178C"/>
    <w:rsid w:val="00D409B1"/>
    <w:rsid w:val="00D41688"/>
    <w:rsid w:val="00D423C7"/>
    <w:rsid w:val="00D471FD"/>
    <w:rsid w:val="00D53BAD"/>
    <w:rsid w:val="00D63664"/>
    <w:rsid w:val="00D65149"/>
    <w:rsid w:val="00D66B00"/>
    <w:rsid w:val="00D67EB1"/>
    <w:rsid w:val="00D70BDC"/>
    <w:rsid w:val="00D7281C"/>
    <w:rsid w:val="00D7721F"/>
    <w:rsid w:val="00D77A7A"/>
    <w:rsid w:val="00D947FB"/>
    <w:rsid w:val="00D97E21"/>
    <w:rsid w:val="00DA1A44"/>
    <w:rsid w:val="00DA3BB7"/>
    <w:rsid w:val="00DA3E50"/>
    <w:rsid w:val="00DA564A"/>
    <w:rsid w:val="00DA6E2B"/>
    <w:rsid w:val="00DB2D1C"/>
    <w:rsid w:val="00DB2F2A"/>
    <w:rsid w:val="00DB5B7C"/>
    <w:rsid w:val="00DC0D02"/>
    <w:rsid w:val="00DC3F49"/>
    <w:rsid w:val="00DC43C1"/>
    <w:rsid w:val="00DC54AE"/>
    <w:rsid w:val="00DC6B8F"/>
    <w:rsid w:val="00DD0146"/>
    <w:rsid w:val="00DD0A30"/>
    <w:rsid w:val="00DD0E0C"/>
    <w:rsid w:val="00DD1E99"/>
    <w:rsid w:val="00DD25EA"/>
    <w:rsid w:val="00DD55C0"/>
    <w:rsid w:val="00DE0B7A"/>
    <w:rsid w:val="00DE0C37"/>
    <w:rsid w:val="00DE284B"/>
    <w:rsid w:val="00DE671A"/>
    <w:rsid w:val="00DF1C15"/>
    <w:rsid w:val="00DF20A4"/>
    <w:rsid w:val="00DF2766"/>
    <w:rsid w:val="00DF2BEB"/>
    <w:rsid w:val="00DF4223"/>
    <w:rsid w:val="00DF5150"/>
    <w:rsid w:val="00DF58D9"/>
    <w:rsid w:val="00E0412A"/>
    <w:rsid w:val="00E14801"/>
    <w:rsid w:val="00E14DB0"/>
    <w:rsid w:val="00E15368"/>
    <w:rsid w:val="00E15AA0"/>
    <w:rsid w:val="00E16B2E"/>
    <w:rsid w:val="00E24925"/>
    <w:rsid w:val="00E30E48"/>
    <w:rsid w:val="00E329D5"/>
    <w:rsid w:val="00E37C59"/>
    <w:rsid w:val="00E4235C"/>
    <w:rsid w:val="00E50E7A"/>
    <w:rsid w:val="00E5751C"/>
    <w:rsid w:val="00E579F3"/>
    <w:rsid w:val="00E60398"/>
    <w:rsid w:val="00E645B0"/>
    <w:rsid w:val="00E711A5"/>
    <w:rsid w:val="00E73949"/>
    <w:rsid w:val="00E7418E"/>
    <w:rsid w:val="00E8298B"/>
    <w:rsid w:val="00E85070"/>
    <w:rsid w:val="00E92A5F"/>
    <w:rsid w:val="00EA20A9"/>
    <w:rsid w:val="00EA33E4"/>
    <w:rsid w:val="00EA7AA8"/>
    <w:rsid w:val="00EB1D9A"/>
    <w:rsid w:val="00EB5949"/>
    <w:rsid w:val="00EB7011"/>
    <w:rsid w:val="00EC4E0A"/>
    <w:rsid w:val="00EC5C56"/>
    <w:rsid w:val="00EC6E21"/>
    <w:rsid w:val="00EC7B05"/>
    <w:rsid w:val="00ED17F7"/>
    <w:rsid w:val="00ED3189"/>
    <w:rsid w:val="00ED40F5"/>
    <w:rsid w:val="00ED501D"/>
    <w:rsid w:val="00ED69B9"/>
    <w:rsid w:val="00EE2B1C"/>
    <w:rsid w:val="00EE3912"/>
    <w:rsid w:val="00EF0C45"/>
    <w:rsid w:val="00EF409B"/>
    <w:rsid w:val="00EF517F"/>
    <w:rsid w:val="00EF6D4A"/>
    <w:rsid w:val="00F011CD"/>
    <w:rsid w:val="00F02878"/>
    <w:rsid w:val="00F033D0"/>
    <w:rsid w:val="00F0384E"/>
    <w:rsid w:val="00F06E5C"/>
    <w:rsid w:val="00F07940"/>
    <w:rsid w:val="00F1085E"/>
    <w:rsid w:val="00F12943"/>
    <w:rsid w:val="00F13D1A"/>
    <w:rsid w:val="00F152EF"/>
    <w:rsid w:val="00F17039"/>
    <w:rsid w:val="00F1763E"/>
    <w:rsid w:val="00F30D97"/>
    <w:rsid w:val="00F34097"/>
    <w:rsid w:val="00F375D9"/>
    <w:rsid w:val="00F4364E"/>
    <w:rsid w:val="00F43987"/>
    <w:rsid w:val="00F51A04"/>
    <w:rsid w:val="00F55B66"/>
    <w:rsid w:val="00F55EDF"/>
    <w:rsid w:val="00F64F4E"/>
    <w:rsid w:val="00F657AB"/>
    <w:rsid w:val="00F66FDC"/>
    <w:rsid w:val="00F67CFA"/>
    <w:rsid w:val="00F712CC"/>
    <w:rsid w:val="00F76E27"/>
    <w:rsid w:val="00F80116"/>
    <w:rsid w:val="00F8277D"/>
    <w:rsid w:val="00F967F9"/>
    <w:rsid w:val="00F975C5"/>
    <w:rsid w:val="00FA0A4F"/>
    <w:rsid w:val="00FA3272"/>
    <w:rsid w:val="00FA3760"/>
    <w:rsid w:val="00FA57D8"/>
    <w:rsid w:val="00FA6778"/>
    <w:rsid w:val="00FB263C"/>
    <w:rsid w:val="00FB26DC"/>
    <w:rsid w:val="00FB2876"/>
    <w:rsid w:val="00FB4191"/>
    <w:rsid w:val="00FC1356"/>
    <w:rsid w:val="00FC39CF"/>
    <w:rsid w:val="00FD2B9A"/>
    <w:rsid w:val="00FE31E3"/>
    <w:rsid w:val="00FE7273"/>
    <w:rsid w:val="00FF2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906A"/>
  <w15:docId w15:val="{99B8DC2F-4378-400E-8737-A36ECD75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pPr>
        <w:spacing w:before="120" w:after="12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vi-VN" w:eastAsia="vi-VN" w:bidi="vi-VN"/>
    </w:rPr>
  </w:style>
  <w:style w:type="paragraph" w:styleId="Heading1">
    <w:name w:val="heading 1"/>
    <w:basedOn w:val="Normal"/>
    <w:link w:val="Heading1Char"/>
    <w:uiPriority w:val="9"/>
    <w:qFormat/>
    <w:rsid w:val="00067E9B"/>
    <w:pPr>
      <w:autoSpaceDE w:val="0"/>
      <w:autoSpaceDN w:val="0"/>
      <w:spacing w:before="66"/>
      <w:ind w:left="222" w:hanging="428"/>
      <w:outlineLvl w:val="0"/>
    </w:pPr>
    <w:rPr>
      <w:rFonts w:ascii="Times New Roman" w:eastAsia="Times New Roman" w:hAnsi="Times New Roman" w:cs="Times New Roman"/>
      <w:b/>
      <w:bCs/>
      <w:color w:val="auto"/>
      <w:sz w:val="28"/>
      <w:szCs w:val="28"/>
      <w:lang w:val="vi"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link w:val="Bodytext30"/>
    <w:rPr>
      <w:rFonts w:ascii="Times New Roman" w:eastAsia="Times New Roman" w:hAnsi="Times New Roman" w:cs="Times New Roman"/>
      <w:b w:val="0"/>
      <w:bCs w:val="0"/>
      <w:i w:val="0"/>
      <w:iCs w:val="0"/>
      <w:smallCaps w:val="0"/>
      <w:strike w:val="0"/>
      <w:sz w:val="14"/>
      <w:szCs w:val="14"/>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shd w:val="clear" w:color="auto" w:fill="FFFFFF"/>
      <w:spacing w:after="160" w:line="214" w:lineRule="auto"/>
      <w:ind w:left="7780"/>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BF0612"/>
    <w:pPr>
      <w:tabs>
        <w:tab w:val="center" w:pos="4680"/>
        <w:tab w:val="right" w:pos="9360"/>
      </w:tabs>
    </w:pPr>
  </w:style>
  <w:style w:type="character" w:customStyle="1" w:styleId="HeaderChar">
    <w:name w:val="Header Char"/>
    <w:link w:val="Header"/>
    <w:uiPriority w:val="99"/>
    <w:rsid w:val="00BF0612"/>
    <w:rPr>
      <w:color w:val="000000"/>
    </w:rPr>
  </w:style>
  <w:style w:type="paragraph" w:styleId="Footer">
    <w:name w:val="footer"/>
    <w:basedOn w:val="Normal"/>
    <w:link w:val="FooterChar"/>
    <w:uiPriority w:val="99"/>
    <w:unhideWhenUsed/>
    <w:rsid w:val="00BF0612"/>
    <w:pPr>
      <w:tabs>
        <w:tab w:val="center" w:pos="4680"/>
        <w:tab w:val="right" w:pos="9360"/>
      </w:tabs>
    </w:pPr>
  </w:style>
  <w:style w:type="character" w:customStyle="1" w:styleId="FooterChar">
    <w:name w:val="Footer Char"/>
    <w:link w:val="Footer"/>
    <w:uiPriority w:val="99"/>
    <w:rsid w:val="00BF0612"/>
    <w:rPr>
      <w:color w:val="000000"/>
    </w:rPr>
  </w:style>
  <w:style w:type="character" w:customStyle="1" w:styleId="Bodytext4">
    <w:name w:val="Body text (4)_"/>
    <w:link w:val="Bodytext41"/>
    <w:uiPriority w:val="99"/>
    <w:rsid w:val="00863C23"/>
    <w:rPr>
      <w:shd w:val="clear" w:color="auto" w:fill="FFFFFF"/>
    </w:rPr>
  </w:style>
  <w:style w:type="paragraph" w:customStyle="1" w:styleId="Bodytext41">
    <w:name w:val="Body text (4)1"/>
    <w:basedOn w:val="Normal"/>
    <w:link w:val="Bodytext4"/>
    <w:uiPriority w:val="99"/>
    <w:rsid w:val="00863C23"/>
    <w:pPr>
      <w:shd w:val="clear" w:color="auto" w:fill="FFFFFF"/>
      <w:spacing w:after="180" w:line="269" w:lineRule="exact"/>
      <w:jc w:val="center"/>
    </w:pPr>
    <w:rPr>
      <w:color w:val="auto"/>
    </w:rPr>
  </w:style>
  <w:style w:type="table" w:styleId="TableGrid">
    <w:name w:val="Table Grid"/>
    <w:basedOn w:val="TableNormal"/>
    <w:uiPriority w:val="39"/>
    <w:rsid w:val="001D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NotItalic">
    <w:name w:val="Body text (5) + Not Italic"/>
    <w:rsid w:val="00183CB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BalloonText">
    <w:name w:val="Balloon Text"/>
    <w:basedOn w:val="Normal"/>
    <w:link w:val="BalloonTextChar"/>
    <w:uiPriority w:val="99"/>
    <w:semiHidden/>
    <w:unhideWhenUsed/>
    <w:rsid w:val="00183CB4"/>
    <w:rPr>
      <w:rFonts w:ascii="Tahoma" w:hAnsi="Tahoma" w:cs="Tahoma"/>
      <w:sz w:val="16"/>
      <w:szCs w:val="16"/>
    </w:rPr>
  </w:style>
  <w:style w:type="character" w:customStyle="1" w:styleId="BalloonTextChar">
    <w:name w:val="Balloon Text Char"/>
    <w:link w:val="BalloonText"/>
    <w:uiPriority w:val="99"/>
    <w:semiHidden/>
    <w:rsid w:val="00183CB4"/>
    <w:rPr>
      <w:rFonts w:ascii="Tahoma" w:hAnsi="Tahoma" w:cs="Tahoma"/>
      <w:color w:val="000000"/>
      <w:sz w:val="16"/>
      <w:szCs w:val="16"/>
    </w:rPr>
  </w:style>
  <w:style w:type="character" w:styleId="Hyperlink">
    <w:name w:val="Hyperlink"/>
    <w:uiPriority w:val="99"/>
    <w:rsid w:val="00730E7C"/>
    <w:rPr>
      <w:color w:val="0066CC"/>
      <w:u w:val="single"/>
    </w:rPr>
  </w:style>
  <w:style w:type="character" w:customStyle="1" w:styleId="Bodytext2Bold">
    <w:name w:val="Body text (2) + Bold"/>
    <w:rsid w:val="00730E7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15ptBold">
    <w:name w:val="Body text (2) + 11.5 pt.Bold"/>
    <w:rsid w:val="00730E7C"/>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Footnote">
    <w:name w:val="Footnote_"/>
    <w:link w:val="Footnote0"/>
    <w:rsid w:val="004E61ED"/>
    <w:rPr>
      <w:rFonts w:ascii="Times New Roman" w:eastAsia="Times New Roman" w:hAnsi="Times New Roman" w:cs="Times New Roman"/>
      <w:i/>
      <w:iCs/>
      <w:shd w:val="clear" w:color="auto" w:fill="FFFFFF"/>
    </w:rPr>
  </w:style>
  <w:style w:type="character" w:customStyle="1" w:styleId="FootnoteNotItalic">
    <w:name w:val="Footnote + Not Italic"/>
    <w:rsid w:val="004E61ED"/>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9">
    <w:name w:val="Body text (9)_"/>
    <w:link w:val="Bodytext90"/>
    <w:rsid w:val="004E61ED"/>
    <w:rPr>
      <w:rFonts w:ascii="Times New Roman" w:eastAsia="Times New Roman" w:hAnsi="Times New Roman" w:cs="Times New Roman"/>
      <w:b/>
      <w:bCs/>
      <w:sz w:val="22"/>
      <w:szCs w:val="22"/>
      <w:shd w:val="clear" w:color="auto" w:fill="FFFFFF"/>
    </w:rPr>
  </w:style>
  <w:style w:type="character" w:customStyle="1" w:styleId="Tablecaption">
    <w:name w:val="Table caption_"/>
    <w:rsid w:val="004E61ED"/>
    <w:rPr>
      <w:rFonts w:ascii="Times New Roman" w:eastAsia="Times New Roman" w:hAnsi="Times New Roman" w:cs="Times New Roman"/>
      <w:b w:val="0"/>
      <w:bCs w:val="0"/>
      <w:i/>
      <w:iCs/>
      <w:smallCaps w:val="0"/>
      <w:strike w:val="0"/>
      <w:u w:val="none"/>
    </w:rPr>
  </w:style>
  <w:style w:type="character" w:customStyle="1" w:styleId="Tablecaption0">
    <w:name w:val="Table caption"/>
    <w:rsid w:val="004E61E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11ptBold">
    <w:name w:val="Body text (2) + 11 pt.Bold"/>
    <w:rsid w:val="004E61ED"/>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ArialNarrow4pt">
    <w:name w:val="Body text (2) + Arial Narrow.4 pt"/>
    <w:rsid w:val="004E61ED"/>
    <w:rPr>
      <w:rFonts w:ascii="Arial Narrow" w:eastAsia="Arial Narrow" w:hAnsi="Arial Narrow" w:cs="Arial Narrow"/>
      <w:b w:val="0"/>
      <w:bCs w:val="0"/>
      <w:i w:val="0"/>
      <w:iCs w:val="0"/>
      <w:smallCaps w:val="0"/>
      <w:strike w:val="0"/>
      <w:color w:val="000000"/>
      <w:spacing w:val="0"/>
      <w:w w:val="100"/>
      <w:position w:val="0"/>
      <w:sz w:val="8"/>
      <w:szCs w:val="8"/>
      <w:u w:val="none"/>
      <w:lang w:val="vi-VN" w:eastAsia="vi-VN" w:bidi="vi-VN"/>
    </w:rPr>
  </w:style>
  <w:style w:type="character" w:customStyle="1" w:styleId="Bodytext2Consolas4pt">
    <w:name w:val="Body text (2) + Consolas.4 pt"/>
    <w:rsid w:val="004E61ED"/>
    <w:rPr>
      <w:rFonts w:ascii="Consolas" w:eastAsia="Consolas" w:hAnsi="Consolas" w:cs="Consolas"/>
      <w:b w:val="0"/>
      <w:bCs w:val="0"/>
      <w:i w:val="0"/>
      <w:iCs w:val="0"/>
      <w:smallCaps w:val="0"/>
      <w:strike w:val="0"/>
      <w:color w:val="000000"/>
      <w:spacing w:val="0"/>
      <w:w w:val="100"/>
      <w:position w:val="0"/>
      <w:sz w:val="8"/>
      <w:szCs w:val="8"/>
      <w:u w:val="none"/>
      <w:lang w:val="vi-VN" w:eastAsia="vi-VN" w:bidi="vi-VN"/>
    </w:rPr>
  </w:style>
  <w:style w:type="character" w:customStyle="1" w:styleId="Bodytext2CordiaUPC17pt">
    <w:name w:val="Body text (2) + CordiaUPC.17 pt"/>
    <w:rsid w:val="004E61ED"/>
    <w:rPr>
      <w:rFonts w:ascii="CordiaUPC" w:eastAsia="CordiaUPC" w:hAnsi="CordiaUPC" w:cs="CordiaUPC"/>
      <w:b/>
      <w:bCs/>
      <w:i w:val="0"/>
      <w:iCs w:val="0"/>
      <w:smallCaps w:val="0"/>
      <w:strike w:val="0"/>
      <w:color w:val="000000"/>
      <w:spacing w:val="0"/>
      <w:w w:val="100"/>
      <w:position w:val="0"/>
      <w:sz w:val="34"/>
      <w:szCs w:val="34"/>
      <w:u w:val="none"/>
      <w:lang w:val="vi-VN" w:eastAsia="vi-VN" w:bidi="vi-VN"/>
    </w:rPr>
  </w:style>
  <w:style w:type="character" w:customStyle="1" w:styleId="Bodytext2Corbel105pt">
    <w:name w:val="Body text (2) + Corbel.10.5 pt"/>
    <w:rsid w:val="004E61ED"/>
    <w:rPr>
      <w:rFonts w:ascii="Corbel" w:eastAsia="Corbel" w:hAnsi="Corbel" w:cs="Corbel"/>
      <w:b w:val="0"/>
      <w:bCs w:val="0"/>
      <w:i w:val="0"/>
      <w:iCs w:val="0"/>
      <w:smallCaps w:val="0"/>
      <w:strike w:val="0"/>
      <w:color w:val="000000"/>
      <w:spacing w:val="0"/>
      <w:w w:val="100"/>
      <w:position w:val="0"/>
      <w:sz w:val="21"/>
      <w:szCs w:val="21"/>
      <w:u w:val="none"/>
      <w:lang w:val="vi-VN" w:eastAsia="vi-VN" w:bidi="vi-VN"/>
    </w:rPr>
  </w:style>
  <w:style w:type="character" w:customStyle="1" w:styleId="Bodytext2Corbel15pt">
    <w:name w:val="Body text (2) + Corbel.15 pt"/>
    <w:rsid w:val="004E61ED"/>
    <w:rPr>
      <w:rFonts w:ascii="Corbel" w:eastAsia="Corbel" w:hAnsi="Corbel" w:cs="Corbel"/>
      <w:b w:val="0"/>
      <w:bCs w:val="0"/>
      <w:i w:val="0"/>
      <w:iCs w:val="0"/>
      <w:smallCaps w:val="0"/>
      <w:strike w:val="0"/>
      <w:color w:val="000000"/>
      <w:spacing w:val="0"/>
      <w:w w:val="100"/>
      <w:position w:val="0"/>
      <w:sz w:val="30"/>
      <w:szCs w:val="30"/>
      <w:u w:val="none"/>
      <w:lang w:val="vi-VN" w:eastAsia="vi-VN" w:bidi="vi-VN"/>
    </w:rPr>
  </w:style>
  <w:style w:type="character" w:customStyle="1" w:styleId="Bodytext2ArialNarrow13ptSpacing1pt">
    <w:name w:val="Body text (2) + Arial Narrow.13 pt.Spacing 1 pt"/>
    <w:rsid w:val="004E61ED"/>
    <w:rPr>
      <w:rFonts w:ascii="Arial Narrow" w:eastAsia="Arial Narrow" w:hAnsi="Arial Narrow" w:cs="Arial Narrow"/>
      <w:b w:val="0"/>
      <w:bCs w:val="0"/>
      <w:i w:val="0"/>
      <w:iCs w:val="0"/>
      <w:smallCaps w:val="0"/>
      <w:strike w:val="0"/>
      <w:color w:val="000000"/>
      <w:spacing w:val="20"/>
      <w:w w:val="100"/>
      <w:position w:val="0"/>
      <w:sz w:val="26"/>
      <w:szCs w:val="26"/>
      <w:u w:val="none"/>
      <w:lang w:val="vi-VN" w:eastAsia="vi-VN" w:bidi="vi-VN"/>
    </w:rPr>
  </w:style>
  <w:style w:type="paragraph" w:customStyle="1" w:styleId="Footnote0">
    <w:name w:val="Footnote"/>
    <w:basedOn w:val="Normal"/>
    <w:link w:val="Footnote"/>
    <w:rsid w:val="004E61ED"/>
    <w:pPr>
      <w:shd w:val="clear" w:color="auto" w:fill="FFFFFF"/>
      <w:spacing w:line="297" w:lineRule="exact"/>
    </w:pPr>
    <w:rPr>
      <w:rFonts w:ascii="Times New Roman" w:eastAsia="Times New Roman" w:hAnsi="Times New Roman" w:cs="Times New Roman"/>
      <w:i/>
      <w:iCs/>
      <w:color w:val="auto"/>
    </w:rPr>
  </w:style>
  <w:style w:type="paragraph" w:customStyle="1" w:styleId="Bodytext90">
    <w:name w:val="Body text (9)"/>
    <w:basedOn w:val="Normal"/>
    <w:link w:val="Bodytext9"/>
    <w:rsid w:val="004E61ED"/>
    <w:pPr>
      <w:shd w:val="clear" w:color="auto" w:fill="FFFFFF"/>
      <w:spacing w:after="180" w:line="0" w:lineRule="atLeast"/>
      <w:ind w:hanging="2040"/>
      <w:jc w:val="center"/>
    </w:pPr>
    <w:rPr>
      <w:rFonts w:ascii="Times New Roman" w:eastAsia="Times New Roman" w:hAnsi="Times New Roman" w:cs="Times New Roman"/>
      <w:b/>
      <w:bCs/>
      <w:color w:val="auto"/>
      <w:sz w:val="22"/>
      <w:szCs w:val="22"/>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iPriority w:val="99"/>
    <w:unhideWhenUsed/>
    <w:qFormat/>
    <w:rsid w:val="005402B9"/>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uiPriority w:val="99"/>
    <w:qFormat/>
    <w:rsid w:val="005402B9"/>
    <w:rPr>
      <w:color w:val="000000"/>
      <w:sz w:val="20"/>
      <w:szCs w:val="20"/>
    </w:rPr>
  </w:style>
  <w:style w:type="character" w:styleId="FootnoteReference">
    <w:name w:val="footnote reference"/>
    <w:aliases w:val="Ref,de nota al pie,Footnote Text1,ftref,BVI fnr,footnote ref,Footnote dich,SUPERS,(NECG) Footnote Reference,16 Point,Superscript 6 Point,Footnote + Arial,10 pt,fr,BearingPoint,Footnote Reference Number,Footnote text"/>
    <w:link w:val="RefChar"/>
    <w:uiPriority w:val="99"/>
    <w:unhideWhenUsed/>
    <w:qFormat/>
    <w:rsid w:val="005402B9"/>
    <w:rPr>
      <w:vertAlign w:val="superscript"/>
    </w:rPr>
  </w:style>
  <w:style w:type="character" w:customStyle="1" w:styleId="Heading1Char">
    <w:name w:val="Heading 1 Char"/>
    <w:link w:val="Heading1"/>
    <w:uiPriority w:val="9"/>
    <w:rsid w:val="00067E9B"/>
    <w:rPr>
      <w:rFonts w:ascii="Times New Roman" w:eastAsia="Times New Roman" w:hAnsi="Times New Roman" w:cs="Times New Roman"/>
      <w:b/>
      <w:bCs/>
      <w:sz w:val="28"/>
      <w:szCs w:val="28"/>
      <w:lang w:val="vi"/>
    </w:rPr>
  </w:style>
  <w:style w:type="paragraph" w:styleId="ListParagraph">
    <w:name w:val="List Paragraph"/>
    <w:basedOn w:val="Normal"/>
    <w:link w:val="ListParagraphChar"/>
    <w:uiPriority w:val="34"/>
    <w:qFormat/>
    <w:rsid w:val="00067E9B"/>
    <w:pPr>
      <w:autoSpaceDE w:val="0"/>
      <w:autoSpaceDN w:val="0"/>
      <w:spacing w:before="121"/>
      <w:ind w:left="222" w:firstLine="566"/>
    </w:pPr>
    <w:rPr>
      <w:rFonts w:ascii="Times New Roman" w:eastAsia="Times New Roman" w:hAnsi="Times New Roman" w:cs="Times New Roman"/>
      <w:color w:val="auto"/>
      <w:sz w:val="22"/>
      <w:szCs w:val="22"/>
      <w:lang w:val="vi" w:eastAsia="en-US" w:bidi="ar-SA"/>
    </w:rPr>
  </w:style>
  <w:style w:type="character" w:customStyle="1" w:styleId="UnresolvedMention1">
    <w:name w:val="Unresolved Mention1"/>
    <w:basedOn w:val="DefaultParagraphFont"/>
    <w:uiPriority w:val="99"/>
    <w:semiHidden/>
    <w:unhideWhenUsed/>
    <w:rsid w:val="006F3810"/>
    <w:rPr>
      <w:color w:val="605E5C"/>
      <w:shd w:val="clear" w:color="auto" w:fill="E1DFDD"/>
    </w:rPr>
  </w:style>
  <w:style w:type="character" w:customStyle="1" w:styleId="fontstyle01">
    <w:name w:val="fontstyle01"/>
    <w:basedOn w:val="DefaultParagraphFont"/>
    <w:rsid w:val="00937BA1"/>
    <w:rPr>
      <w:rFonts w:ascii="Helvetica" w:hAnsi="Helvetica" w:cs="Helvetica" w:hint="default"/>
      <w:b w:val="0"/>
      <w:bCs w:val="0"/>
      <w:i w:val="0"/>
      <w:iCs w:val="0"/>
      <w:color w:val="000000"/>
      <w:sz w:val="26"/>
      <w:szCs w:val="26"/>
    </w:rPr>
  </w:style>
  <w:style w:type="character" w:customStyle="1" w:styleId="UnresolvedMention2">
    <w:name w:val="Unresolved Mention2"/>
    <w:basedOn w:val="DefaultParagraphFont"/>
    <w:uiPriority w:val="99"/>
    <w:semiHidden/>
    <w:unhideWhenUsed/>
    <w:rsid w:val="00937BA1"/>
    <w:rPr>
      <w:color w:val="605E5C"/>
      <w:shd w:val="clear" w:color="auto" w:fill="E1DFDD"/>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396E41"/>
    <w:pPr>
      <w:spacing w:after="160" w:line="240" w:lineRule="exact"/>
    </w:pPr>
    <w:rPr>
      <w:color w:val="auto"/>
      <w:sz w:val="20"/>
      <w:szCs w:val="20"/>
      <w:vertAlign w:val="superscript"/>
      <w:lang w:val="en-US" w:eastAsia="en-US" w:bidi="ar-SA"/>
    </w:rPr>
  </w:style>
  <w:style w:type="paragraph" w:styleId="BodyTextIndent3">
    <w:name w:val="Body Text Indent 3"/>
    <w:basedOn w:val="Normal"/>
    <w:link w:val="BodyTextIndent3Char"/>
    <w:uiPriority w:val="99"/>
    <w:semiHidden/>
    <w:unhideWhenUsed/>
    <w:rsid w:val="007C5BB4"/>
    <w:pPr>
      <w:ind w:left="360"/>
    </w:pPr>
    <w:rPr>
      <w:sz w:val="16"/>
      <w:szCs w:val="16"/>
    </w:rPr>
  </w:style>
  <w:style w:type="character" w:customStyle="1" w:styleId="BodyTextIndent3Char">
    <w:name w:val="Body Text Indent 3 Char"/>
    <w:basedOn w:val="DefaultParagraphFont"/>
    <w:link w:val="BodyTextIndent3"/>
    <w:uiPriority w:val="99"/>
    <w:semiHidden/>
    <w:rsid w:val="007C5BB4"/>
    <w:rPr>
      <w:color w:val="000000"/>
      <w:sz w:val="16"/>
      <w:szCs w:val="16"/>
      <w:lang w:val="vi-VN" w:eastAsia="vi-VN" w:bidi="vi-VN"/>
    </w:rPr>
  </w:style>
  <w:style w:type="character" w:styleId="Strong">
    <w:name w:val="Strong"/>
    <w:basedOn w:val="DefaultParagraphFont"/>
    <w:uiPriority w:val="22"/>
    <w:qFormat/>
    <w:rsid w:val="00A62736"/>
    <w:rPr>
      <w:b/>
      <w:bCs/>
    </w:rPr>
  </w:style>
  <w:style w:type="character" w:customStyle="1" w:styleId="Heading10">
    <w:name w:val="Heading #1_"/>
    <w:basedOn w:val="DefaultParagraphFont"/>
    <w:link w:val="Heading11"/>
    <w:rsid w:val="003B5082"/>
    <w:rPr>
      <w:rFonts w:ascii="Times New Roman" w:eastAsia="Times New Roman" w:hAnsi="Times New Roman" w:cs="Times New Roman"/>
      <w:b/>
      <w:bCs/>
      <w:sz w:val="26"/>
      <w:szCs w:val="26"/>
    </w:rPr>
  </w:style>
  <w:style w:type="paragraph" w:customStyle="1" w:styleId="Heading11">
    <w:name w:val="Heading #1"/>
    <w:basedOn w:val="Normal"/>
    <w:link w:val="Heading10"/>
    <w:rsid w:val="003B5082"/>
    <w:pPr>
      <w:spacing w:after="80"/>
      <w:ind w:left="750"/>
      <w:outlineLvl w:val="0"/>
    </w:pPr>
    <w:rPr>
      <w:rFonts w:ascii="Times New Roman" w:eastAsia="Times New Roman" w:hAnsi="Times New Roman" w:cs="Times New Roman"/>
      <w:b/>
      <w:bCs/>
      <w:color w:val="auto"/>
      <w:sz w:val="26"/>
      <w:szCs w:val="26"/>
      <w:lang w:val="en-US" w:eastAsia="en-US" w:bidi="ar-SA"/>
    </w:rPr>
  </w:style>
  <w:style w:type="character" w:styleId="FollowedHyperlink">
    <w:name w:val="FollowedHyperlink"/>
    <w:basedOn w:val="DefaultParagraphFont"/>
    <w:uiPriority w:val="99"/>
    <w:semiHidden/>
    <w:unhideWhenUsed/>
    <w:rsid w:val="00DA564A"/>
    <w:rPr>
      <w:color w:val="954F72"/>
      <w:u w:val="single"/>
    </w:rPr>
  </w:style>
  <w:style w:type="paragraph" w:customStyle="1" w:styleId="msonormal0">
    <w:name w:val="msonormal"/>
    <w:basedOn w:val="Normal"/>
    <w:rsid w:val="00DA564A"/>
    <w:pP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font5">
    <w:name w:val="font5"/>
    <w:basedOn w:val="Normal"/>
    <w:rsid w:val="00DA564A"/>
    <w:pPr>
      <w:spacing w:before="100" w:beforeAutospacing="1" w:after="100" w:afterAutospacing="1"/>
    </w:pPr>
    <w:rPr>
      <w:rFonts w:ascii="Times New Roman" w:eastAsia="Times New Roman" w:hAnsi="Times New Roman" w:cs="Times New Roman"/>
      <w:b/>
      <w:bCs/>
      <w:sz w:val="19"/>
      <w:szCs w:val="19"/>
      <w:lang w:val="en-US" w:eastAsia="en-US" w:bidi="ar-SA"/>
    </w:rPr>
  </w:style>
  <w:style w:type="paragraph" w:customStyle="1" w:styleId="font6">
    <w:name w:val="font6"/>
    <w:basedOn w:val="Normal"/>
    <w:rsid w:val="00DA564A"/>
    <w:pPr>
      <w:spacing w:before="100" w:beforeAutospacing="1" w:after="100" w:afterAutospacing="1"/>
    </w:pPr>
    <w:rPr>
      <w:rFonts w:ascii="Times New Roman" w:eastAsia="Times New Roman" w:hAnsi="Times New Roman" w:cs="Times New Roman"/>
      <w:sz w:val="19"/>
      <w:szCs w:val="19"/>
      <w:lang w:val="en-US" w:eastAsia="en-US" w:bidi="ar-SA"/>
    </w:rPr>
  </w:style>
  <w:style w:type="paragraph" w:customStyle="1" w:styleId="xl65">
    <w:name w:val="xl65"/>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0"/>
      <w:szCs w:val="10"/>
      <w:lang w:val="en-US" w:eastAsia="en-US" w:bidi="ar-SA"/>
    </w:rPr>
  </w:style>
  <w:style w:type="paragraph" w:customStyle="1" w:styleId="xl66">
    <w:name w:val="xl66"/>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9"/>
      <w:szCs w:val="19"/>
      <w:lang w:val="en-US" w:eastAsia="en-US" w:bidi="ar-SA"/>
    </w:rPr>
  </w:style>
  <w:style w:type="paragraph" w:customStyle="1" w:styleId="xl67">
    <w:name w:val="xl67"/>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9"/>
      <w:szCs w:val="19"/>
      <w:lang w:val="en-US" w:eastAsia="en-US" w:bidi="ar-SA"/>
    </w:rPr>
  </w:style>
  <w:style w:type="paragraph" w:customStyle="1" w:styleId="xl68">
    <w:name w:val="xl68"/>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0"/>
      <w:szCs w:val="10"/>
      <w:lang w:val="en-US" w:eastAsia="en-US" w:bidi="ar-SA"/>
    </w:rPr>
  </w:style>
  <w:style w:type="paragraph" w:customStyle="1" w:styleId="xl69">
    <w:name w:val="xl69"/>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9"/>
      <w:szCs w:val="19"/>
      <w:lang w:val="en-US" w:eastAsia="en-US" w:bidi="ar-SA"/>
    </w:rPr>
  </w:style>
  <w:style w:type="paragraph" w:customStyle="1" w:styleId="xl70">
    <w:name w:val="xl70"/>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9"/>
      <w:szCs w:val="19"/>
      <w:lang w:val="en-US" w:eastAsia="en-US" w:bidi="ar-SA"/>
    </w:rPr>
  </w:style>
  <w:style w:type="paragraph" w:customStyle="1" w:styleId="xl71">
    <w:name w:val="xl71"/>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9"/>
      <w:szCs w:val="19"/>
      <w:lang w:val="en-US" w:eastAsia="en-US" w:bidi="ar-SA"/>
    </w:rPr>
  </w:style>
  <w:style w:type="paragraph" w:customStyle="1" w:styleId="xl72">
    <w:name w:val="xl72"/>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9"/>
      <w:szCs w:val="19"/>
      <w:lang w:val="en-US" w:eastAsia="en-US" w:bidi="ar-SA"/>
    </w:rPr>
  </w:style>
  <w:style w:type="paragraph" w:customStyle="1" w:styleId="xl73">
    <w:name w:val="xl73"/>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9"/>
      <w:szCs w:val="9"/>
      <w:lang w:val="en-US" w:eastAsia="en-US" w:bidi="ar-SA"/>
    </w:rPr>
  </w:style>
  <w:style w:type="paragraph" w:customStyle="1" w:styleId="xl74">
    <w:name w:val="xl74"/>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9"/>
      <w:szCs w:val="19"/>
      <w:lang w:val="en-US" w:eastAsia="en-US" w:bidi="ar-SA"/>
    </w:rPr>
  </w:style>
  <w:style w:type="paragraph" w:customStyle="1" w:styleId="xl75">
    <w:name w:val="xl75"/>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9"/>
      <w:szCs w:val="19"/>
      <w:lang w:val="en-US" w:eastAsia="en-US" w:bidi="ar-SA"/>
    </w:rPr>
  </w:style>
  <w:style w:type="paragraph" w:customStyle="1" w:styleId="xl76">
    <w:name w:val="xl76"/>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9"/>
      <w:szCs w:val="19"/>
      <w:lang w:val="en-US" w:eastAsia="en-US" w:bidi="ar-SA"/>
    </w:rPr>
  </w:style>
  <w:style w:type="paragraph" w:customStyle="1" w:styleId="xl77">
    <w:name w:val="xl77"/>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9"/>
      <w:szCs w:val="19"/>
      <w:lang w:val="en-US" w:eastAsia="en-US" w:bidi="ar-SA"/>
    </w:rPr>
  </w:style>
  <w:style w:type="paragraph" w:customStyle="1" w:styleId="xl78">
    <w:name w:val="xl78"/>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9"/>
      <w:szCs w:val="9"/>
      <w:lang w:val="en-US" w:eastAsia="en-US" w:bidi="ar-SA"/>
    </w:rPr>
  </w:style>
  <w:style w:type="paragraph" w:customStyle="1" w:styleId="xl79">
    <w:name w:val="xl79"/>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9"/>
      <w:szCs w:val="9"/>
      <w:lang w:val="en-US" w:eastAsia="en-US" w:bidi="ar-SA"/>
    </w:rPr>
  </w:style>
  <w:style w:type="paragraph" w:customStyle="1" w:styleId="xl80">
    <w:name w:val="xl80"/>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34"/>
      <w:szCs w:val="34"/>
      <w:lang w:val="en-US" w:eastAsia="en-US" w:bidi="ar-SA"/>
    </w:rPr>
  </w:style>
  <w:style w:type="paragraph" w:customStyle="1" w:styleId="xl81">
    <w:name w:val="xl81"/>
    <w:basedOn w:val="Normal"/>
    <w:rsid w:val="00DA564A"/>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9"/>
      <w:szCs w:val="19"/>
      <w:lang w:val="en-US" w:eastAsia="en-US" w:bidi="ar-SA"/>
    </w:rPr>
  </w:style>
  <w:style w:type="paragraph" w:customStyle="1" w:styleId="xl82">
    <w:name w:val="xl82"/>
    <w:basedOn w:val="Normal"/>
    <w:rsid w:val="00DA56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9"/>
      <w:szCs w:val="19"/>
      <w:lang w:val="en-US" w:eastAsia="en-US" w:bidi="ar-SA"/>
    </w:rPr>
  </w:style>
  <w:style w:type="paragraph" w:customStyle="1" w:styleId="xl83">
    <w:name w:val="xl83"/>
    <w:basedOn w:val="Normal"/>
    <w:rsid w:val="00DA56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9"/>
      <w:szCs w:val="19"/>
      <w:lang w:val="en-US" w:eastAsia="en-US" w:bidi="ar-SA"/>
    </w:rPr>
  </w:style>
  <w:style w:type="paragraph" w:customStyle="1" w:styleId="xl84">
    <w:name w:val="xl84"/>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0"/>
      <w:szCs w:val="10"/>
      <w:lang w:val="en-US" w:eastAsia="en-US" w:bidi="ar-SA"/>
    </w:rPr>
  </w:style>
  <w:style w:type="paragraph" w:customStyle="1" w:styleId="xl85">
    <w:name w:val="xl85"/>
    <w:basedOn w:val="Normal"/>
    <w:rsid w:val="00DA5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0"/>
      <w:szCs w:val="10"/>
      <w:lang w:val="en-US" w:eastAsia="en-US" w:bidi="ar-SA"/>
    </w:rPr>
  </w:style>
  <w:style w:type="paragraph" w:customStyle="1" w:styleId="xl86">
    <w:name w:val="xl86"/>
    <w:basedOn w:val="Normal"/>
    <w:rsid w:val="00DA56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eastAsia="en-US" w:bidi="ar-SA"/>
    </w:rPr>
  </w:style>
  <w:style w:type="paragraph" w:customStyle="1" w:styleId="xl87">
    <w:name w:val="xl87"/>
    <w:basedOn w:val="Normal"/>
    <w:rsid w:val="00DA564A"/>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auto"/>
      <w:lang w:val="en-US" w:eastAsia="en-US" w:bidi="ar-SA"/>
    </w:rPr>
  </w:style>
  <w:style w:type="paragraph" w:customStyle="1" w:styleId="xl88">
    <w:name w:val="xl88"/>
    <w:basedOn w:val="Normal"/>
    <w:rsid w:val="00DA564A"/>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auto"/>
      <w:lang w:val="en-US" w:eastAsia="en-US" w:bidi="ar-SA"/>
    </w:rPr>
  </w:style>
  <w:style w:type="paragraph" w:customStyle="1" w:styleId="xl89">
    <w:name w:val="xl89"/>
    <w:basedOn w:val="Normal"/>
    <w:rsid w:val="00DA564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eastAsia="en-US" w:bidi="ar-SA"/>
    </w:rPr>
  </w:style>
  <w:style w:type="paragraph" w:styleId="NormalWeb">
    <w:name w:val="Normal (Web)"/>
    <w:basedOn w:val="Normal"/>
    <w:uiPriority w:val="99"/>
    <w:unhideWhenUsed/>
    <w:rsid w:val="00DA3E50"/>
    <w:pPr>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DA3E50"/>
    <w:rPr>
      <w:i/>
      <w:iCs/>
    </w:rPr>
  </w:style>
  <w:style w:type="character" w:customStyle="1" w:styleId="font3">
    <w:name w:val="font3"/>
    <w:basedOn w:val="DefaultParagraphFont"/>
    <w:rsid w:val="00CE1450"/>
  </w:style>
  <w:style w:type="paragraph" w:styleId="NoSpacing">
    <w:name w:val="No Spacing"/>
    <w:uiPriority w:val="1"/>
    <w:qFormat/>
    <w:rsid w:val="000865EE"/>
    <w:rPr>
      <w:rFonts w:ascii="Times New Roman" w:eastAsia="Times New Roman" w:hAnsi="Times New Roman" w:cs="Times New Roman"/>
      <w:sz w:val="24"/>
      <w:szCs w:val="24"/>
    </w:rPr>
  </w:style>
  <w:style w:type="paragraph" w:customStyle="1" w:styleId="colorblack">
    <w:name w:val="colorblack"/>
    <w:basedOn w:val="Normal"/>
    <w:rsid w:val="000B6EB7"/>
    <w:pPr>
      <w:spacing w:before="100" w:beforeAutospacing="1" w:after="100" w:afterAutospacing="1"/>
    </w:pPr>
    <w:rPr>
      <w:rFonts w:ascii="Times New Roman" w:eastAsia="Times New Roman" w:hAnsi="Times New Roman" w:cs="Times New Roman"/>
      <w:color w:val="auto"/>
      <w:lang w:val="en-US" w:eastAsia="en-US" w:bidi="ar-SA"/>
    </w:rPr>
  </w:style>
  <w:style w:type="paragraph" w:styleId="BodyTextIndent2">
    <w:name w:val="Body Text Indent 2"/>
    <w:basedOn w:val="Normal"/>
    <w:link w:val="BodyTextIndent2Char"/>
    <w:uiPriority w:val="99"/>
    <w:semiHidden/>
    <w:unhideWhenUsed/>
    <w:rsid w:val="00557D94"/>
    <w:pPr>
      <w:spacing w:line="480" w:lineRule="auto"/>
      <w:ind w:left="360"/>
    </w:pPr>
  </w:style>
  <w:style w:type="character" w:customStyle="1" w:styleId="BodyTextIndent2Char">
    <w:name w:val="Body Text Indent 2 Char"/>
    <w:basedOn w:val="DefaultParagraphFont"/>
    <w:link w:val="BodyTextIndent2"/>
    <w:uiPriority w:val="99"/>
    <w:semiHidden/>
    <w:rsid w:val="00557D94"/>
    <w:rPr>
      <w:color w:val="000000"/>
      <w:sz w:val="24"/>
      <w:szCs w:val="24"/>
      <w:lang w:val="vi-VN" w:eastAsia="vi-VN" w:bidi="vi-VN"/>
    </w:rPr>
  </w:style>
  <w:style w:type="character" w:customStyle="1" w:styleId="ListParagraphChar">
    <w:name w:val="List Paragraph Char"/>
    <w:link w:val="ListParagraph"/>
    <w:uiPriority w:val="34"/>
    <w:rsid w:val="00E8298B"/>
    <w:rPr>
      <w:rFonts w:ascii="Times New Roman" w:eastAsia="Times New Roman" w:hAnsi="Times New Roman" w:cs="Times New Roman"/>
      <w:sz w:val="22"/>
      <w:szCs w:val="22"/>
      <w:lang w:val="vi"/>
    </w:rPr>
  </w:style>
  <w:style w:type="character" w:customStyle="1" w:styleId="Vnbnnidung">
    <w:name w:val="Văn bản nội dung_"/>
    <w:basedOn w:val="DefaultParagraphFont"/>
    <w:link w:val="Vnbnnidung0"/>
    <w:rsid w:val="00EA20A9"/>
    <w:rPr>
      <w:rFonts w:eastAsia="Times New Roman" w:cs="Times New Roman"/>
      <w:szCs w:val="28"/>
      <w:shd w:val="clear" w:color="auto" w:fill="FFFFFF"/>
    </w:rPr>
  </w:style>
  <w:style w:type="paragraph" w:customStyle="1" w:styleId="Vnbnnidung0">
    <w:name w:val="Văn bản nội dung"/>
    <w:basedOn w:val="Normal"/>
    <w:link w:val="Vnbnnidung"/>
    <w:rsid w:val="00EA20A9"/>
    <w:pPr>
      <w:shd w:val="clear" w:color="auto" w:fill="FFFFFF"/>
      <w:spacing w:after="40" w:line="288" w:lineRule="auto"/>
      <w:ind w:firstLine="400"/>
    </w:pPr>
    <w:rPr>
      <w:rFonts w:eastAsia="Times New Roman" w:cs="Times New Roman"/>
      <w:color w:val="auto"/>
      <w:sz w:val="20"/>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8487">
      <w:bodyDiv w:val="1"/>
      <w:marLeft w:val="0"/>
      <w:marRight w:val="0"/>
      <w:marTop w:val="0"/>
      <w:marBottom w:val="0"/>
      <w:divBdr>
        <w:top w:val="none" w:sz="0" w:space="0" w:color="auto"/>
        <w:left w:val="none" w:sz="0" w:space="0" w:color="auto"/>
        <w:bottom w:val="none" w:sz="0" w:space="0" w:color="auto"/>
        <w:right w:val="none" w:sz="0" w:space="0" w:color="auto"/>
      </w:divBdr>
    </w:div>
    <w:div w:id="225382148">
      <w:bodyDiv w:val="1"/>
      <w:marLeft w:val="0"/>
      <w:marRight w:val="0"/>
      <w:marTop w:val="0"/>
      <w:marBottom w:val="0"/>
      <w:divBdr>
        <w:top w:val="none" w:sz="0" w:space="0" w:color="auto"/>
        <w:left w:val="none" w:sz="0" w:space="0" w:color="auto"/>
        <w:bottom w:val="none" w:sz="0" w:space="0" w:color="auto"/>
        <w:right w:val="none" w:sz="0" w:space="0" w:color="auto"/>
      </w:divBdr>
    </w:div>
    <w:div w:id="245922379">
      <w:bodyDiv w:val="1"/>
      <w:marLeft w:val="0"/>
      <w:marRight w:val="0"/>
      <w:marTop w:val="0"/>
      <w:marBottom w:val="0"/>
      <w:divBdr>
        <w:top w:val="none" w:sz="0" w:space="0" w:color="auto"/>
        <w:left w:val="none" w:sz="0" w:space="0" w:color="auto"/>
        <w:bottom w:val="none" w:sz="0" w:space="0" w:color="auto"/>
        <w:right w:val="none" w:sz="0" w:space="0" w:color="auto"/>
      </w:divBdr>
    </w:div>
    <w:div w:id="365368720">
      <w:bodyDiv w:val="1"/>
      <w:marLeft w:val="0"/>
      <w:marRight w:val="0"/>
      <w:marTop w:val="0"/>
      <w:marBottom w:val="0"/>
      <w:divBdr>
        <w:top w:val="none" w:sz="0" w:space="0" w:color="auto"/>
        <w:left w:val="none" w:sz="0" w:space="0" w:color="auto"/>
        <w:bottom w:val="none" w:sz="0" w:space="0" w:color="auto"/>
        <w:right w:val="none" w:sz="0" w:space="0" w:color="auto"/>
      </w:divBdr>
    </w:div>
    <w:div w:id="379863559">
      <w:bodyDiv w:val="1"/>
      <w:marLeft w:val="0"/>
      <w:marRight w:val="0"/>
      <w:marTop w:val="0"/>
      <w:marBottom w:val="0"/>
      <w:divBdr>
        <w:top w:val="none" w:sz="0" w:space="0" w:color="auto"/>
        <w:left w:val="none" w:sz="0" w:space="0" w:color="auto"/>
        <w:bottom w:val="none" w:sz="0" w:space="0" w:color="auto"/>
        <w:right w:val="none" w:sz="0" w:space="0" w:color="auto"/>
      </w:divBdr>
    </w:div>
    <w:div w:id="424228357">
      <w:bodyDiv w:val="1"/>
      <w:marLeft w:val="0"/>
      <w:marRight w:val="0"/>
      <w:marTop w:val="0"/>
      <w:marBottom w:val="0"/>
      <w:divBdr>
        <w:top w:val="none" w:sz="0" w:space="0" w:color="auto"/>
        <w:left w:val="none" w:sz="0" w:space="0" w:color="auto"/>
        <w:bottom w:val="none" w:sz="0" w:space="0" w:color="auto"/>
        <w:right w:val="none" w:sz="0" w:space="0" w:color="auto"/>
      </w:divBdr>
    </w:div>
    <w:div w:id="539903800">
      <w:bodyDiv w:val="1"/>
      <w:marLeft w:val="0"/>
      <w:marRight w:val="0"/>
      <w:marTop w:val="0"/>
      <w:marBottom w:val="0"/>
      <w:divBdr>
        <w:top w:val="none" w:sz="0" w:space="0" w:color="auto"/>
        <w:left w:val="none" w:sz="0" w:space="0" w:color="auto"/>
        <w:bottom w:val="none" w:sz="0" w:space="0" w:color="auto"/>
        <w:right w:val="none" w:sz="0" w:space="0" w:color="auto"/>
      </w:divBdr>
      <w:divsChild>
        <w:div w:id="1182861654">
          <w:marLeft w:val="0"/>
          <w:marRight w:val="0"/>
          <w:marTop w:val="0"/>
          <w:marBottom w:val="68"/>
          <w:divBdr>
            <w:top w:val="none" w:sz="0" w:space="0" w:color="auto"/>
            <w:left w:val="none" w:sz="0" w:space="0" w:color="auto"/>
            <w:bottom w:val="none" w:sz="0" w:space="0" w:color="auto"/>
            <w:right w:val="none" w:sz="0" w:space="0" w:color="auto"/>
          </w:divBdr>
        </w:div>
      </w:divsChild>
    </w:div>
    <w:div w:id="597954403">
      <w:bodyDiv w:val="1"/>
      <w:marLeft w:val="0"/>
      <w:marRight w:val="0"/>
      <w:marTop w:val="0"/>
      <w:marBottom w:val="0"/>
      <w:divBdr>
        <w:top w:val="none" w:sz="0" w:space="0" w:color="auto"/>
        <w:left w:val="none" w:sz="0" w:space="0" w:color="auto"/>
        <w:bottom w:val="none" w:sz="0" w:space="0" w:color="auto"/>
        <w:right w:val="none" w:sz="0" w:space="0" w:color="auto"/>
      </w:divBdr>
    </w:div>
    <w:div w:id="693850051">
      <w:bodyDiv w:val="1"/>
      <w:marLeft w:val="0"/>
      <w:marRight w:val="0"/>
      <w:marTop w:val="0"/>
      <w:marBottom w:val="0"/>
      <w:divBdr>
        <w:top w:val="none" w:sz="0" w:space="0" w:color="auto"/>
        <w:left w:val="none" w:sz="0" w:space="0" w:color="auto"/>
        <w:bottom w:val="none" w:sz="0" w:space="0" w:color="auto"/>
        <w:right w:val="none" w:sz="0" w:space="0" w:color="auto"/>
      </w:divBdr>
    </w:div>
    <w:div w:id="732197158">
      <w:bodyDiv w:val="1"/>
      <w:marLeft w:val="0"/>
      <w:marRight w:val="0"/>
      <w:marTop w:val="0"/>
      <w:marBottom w:val="0"/>
      <w:divBdr>
        <w:top w:val="none" w:sz="0" w:space="0" w:color="auto"/>
        <w:left w:val="none" w:sz="0" w:space="0" w:color="auto"/>
        <w:bottom w:val="none" w:sz="0" w:space="0" w:color="auto"/>
        <w:right w:val="none" w:sz="0" w:space="0" w:color="auto"/>
      </w:divBdr>
    </w:div>
    <w:div w:id="746536886">
      <w:bodyDiv w:val="1"/>
      <w:marLeft w:val="0"/>
      <w:marRight w:val="0"/>
      <w:marTop w:val="0"/>
      <w:marBottom w:val="0"/>
      <w:divBdr>
        <w:top w:val="none" w:sz="0" w:space="0" w:color="auto"/>
        <w:left w:val="none" w:sz="0" w:space="0" w:color="auto"/>
        <w:bottom w:val="none" w:sz="0" w:space="0" w:color="auto"/>
        <w:right w:val="none" w:sz="0" w:space="0" w:color="auto"/>
      </w:divBdr>
    </w:div>
    <w:div w:id="832987295">
      <w:bodyDiv w:val="1"/>
      <w:marLeft w:val="0"/>
      <w:marRight w:val="0"/>
      <w:marTop w:val="0"/>
      <w:marBottom w:val="0"/>
      <w:divBdr>
        <w:top w:val="none" w:sz="0" w:space="0" w:color="auto"/>
        <w:left w:val="none" w:sz="0" w:space="0" w:color="auto"/>
        <w:bottom w:val="none" w:sz="0" w:space="0" w:color="auto"/>
        <w:right w:val="none" w:sz="0" w:space="0" w:color="auto"/>
      </w:divBdr>
    </w:div>
    <w:div w:id="1037582328">
      <w:bodyDiv w:val="1"/>
      <w:marLeft w:val="0"/>
      <w:marRight w:val="0"/>
      <w:marTop w:val="0"/>
      <w:marBottom w:val="0"/>
      <w:divBdr>
        <w:top w:val="none" w:sz="0" w:space="0" w:color="auto"/>
        <w:left w:val="none" w:sz="0" w:space="0" w:color="auto"/>
        <w:bottom w:val="none" w:sz="0" w:space="0" w:color="auto"/>
        <w:right w:val="none" w:sz="0" w:space="0" w:color="auto"/>
      </w:divBdr>
    </w:div>
    <w:div w:id="1039014933">
      <w:bodyDiv w:val="1"/>
      <w:marLeft w:val="0"/>
      <w:marRight w:val="0"/>
      <w:marTop w:val="0"/>
      <w:marBottom w:val="0"/>
      <w:divBdr>
        <w:top w:val="none" w:sz="0" w:space="0" w:color="auto"/>
        <w:left w:val="none" w:sz="0" w:space="0" w:color="auto"/>
        <w:bottom w:val="none" w:sz="0" w:space="0" w:color="auto"/>
        <w:right w:val="none" w:sz="0" w:space="0" w:color="auto"/>
      </w:divBdr>
    </w:div>
    <w:div w:id="1042286845">
      <w:bodyDiv w:val="1"/>
      <w:marLeft w:val="0"/>
      <w:marRight w:val="0"/>
      <w:marTop w:val="0"/>
      <w:marBottom w:val="0"/>
      <w:divBdr>
        <w:top w:val="none" w:sz="0" w:space="0" w:color="auto"/>
        <w:left w:val="none" w:sz="0" w:space="0" w:color="auto"/>
        <w:bottom w:val="none" w:sz="0" w:space="0" w:color="auto"/>
        <w:right w:val="none" w:sz="0" w:space="0" w:color="auto"/>
      </w:divBdr>
    </w:div>
    <w:div w:id="1951623348">
      <w:bodyDiv w:val="1"/>
      <w:marLeft w:val="0"/>
      <w:marRight w:val="0"/>
      <w:marTop w:val="0"/>
      <w:marBottom w:val="0"/>
      <w:divBdr>
        <w:top w:val="none" w:sz="0" w:space="0" w:color="auto"/>
        <w:left w:val="none" w:sz="0" w:space="0" w:color="auto"/>
        <w:bottom w:val="none" w:sz="0" w:space="0" w:color="auto"/>
        <w:right w:val="none" w:sz="0" w:space="0" w:color="auto"/>
      </w:divBdr>
    </w:div>
    <w:div w:id="2015760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1307-5CE9-4495-984E-3D36DE0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31072</CharactersWithSpaces>
  <SharedDoc>false</SharedDoc>
  <HLinks>
    <vt:vector size="6" baseType="variant">
      <vt:variant>
        <vt:i4>8323128</vt:i4>
      </vt:variant>
      <vt:variant>
        <vt:i4>0</vt:i4>
      </vt:variant>
      <vt:variant>
        <vt:i4>0</vt:i4>
      </vt:variant>
      <vt:variant>
        <vt:i4>5</vt:i4>
      </vt:variant>
      <vt:variant>
        <vt:lpwstr>mailto:giaoductrung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HNT</dc:creator>
  <cp:lastModifiedBy>Admin</cp:lastModifiedBy>
  <cp:revision>39</cp:revision>
  <cp:lastPrinted>2023-02-15T00:37:00Z</cp:lastPrinted>
  <dcterms:created xsi:type="dcterms:W3CDTF">2023-02-14T14:07:00Z</dcterms:created>
  <dcterms:modified xsi:type="dcterms:W3CDTF">2023-02-15T01:31:00Z</dcterms:modified>
</cp:coreProperties>
</file>